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CD" w:rsidRDefault="003464CD" w:rsidP="002A02BA">
      <w:pPr>
        <w:jc w:val="right"/>
        <w:rPr>
          <w:b/>
          <w:szCs w:val="24"/>
        </w:rPr>
      </w:pPr>
    </w:p>
    <w:p w:rsidR="003464CD" w:rsidRPr="002A02BA" w:rsidRDefault="003464CD" w:rsidP="002A02BA">
      <w:pPr>
        <w:jc w:val="right"/>
        <w:rPr>
          <w:b/>
          <w:szCs w:val="24"/>
        </w:rPr>
      </w:pPr>
    </w:p>
    <w:p w:rsidR="00C214D9" w:rsidRPr="00DD416B" w:rsidRDefault="009360AD">
      <w:pPr>
        <w:jc w:val="center"/>
      </w:pPr>
      <w:r w:rsidRPr="00DD416B">
        <w:rPr>
          <w:noProof/>
          <w:lang w:eastAsia="lt-LT"/>
        </w:rPr>
        <w:drawing>
          <wp:inline distT="0" distB="0" distL="0" distR="0" wp14:anchorId="0DC75DB6" wp14:editId="3462B99A">
            <wp:extent cx="574675" cy="71818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4675" cy="718185"/>
                    </a:xfrm>
                    <a:prstGeom prst="rect">
                      <a:avLst/>
                    </a:prstGeom>
                    <a:noFill/>
                    <a:ln w="9525">
                      <a:noFill/>
                      <a:miter lim="800000"/>
                      <a:headEnd/>
                      <a:tailEnd/>
                    </a:ln>
                  </pic:spPr>
                </pic:pic>
              </a:graphicData>
            </a:graphic>
          </wp:inline>
        </w:drawing>
      </w:r>
    </w:p>
    <w:p w:rsidR="00C214D9" w:rsidRPr="00DD416B" w:rsidRDefault="00C214D9">
      <w:pPr>
        <w:jc w:val="center"/>
      </w:pPr>
    </w:p>
    <w:p w:rsidR="00C214D9" w:rsidRPr="00DD416B" w:rsidRDefault="00C214D9">
      <w:pPr>
        <w:jc w:val="center"/>
        <w:rPr>
          <w:b/>
          <w:bCs/>
        </w:rPr>
      </w:pPr>
      <w:r w:rsidRPr="00DD416B">
        <w:rPr>
          <w:b/>
          <w:bCs/>
        </w:rPr>
        <w:t>DRUSKININKŲ SAVIVALDYBĖS TARYBA</w:t>
      </w:r>
    </w:p>
    <w:p w:rsidR="00C214D9" w:rsidRPr="00DD416B" w:rsidRDefault="00C214D9">
      <w:pPr>
        <w:jc w:val="center"/>
        <w:rPr>
          <w:b/>
          <w:bCs/>
        </w:rPr>
      </w:pPr>
    </w:p>
    <w:p w:rsidR="00C214D9" w:rsidRPr="00DD416B" w:rsidRDefault="00C214D9">
      <w:pPr>
        <w:jc w:val="center"/>
        <w:rPr>
          <w:b/>
          <w:bCs/>
        </w:rPr>
      </w:pPr>
      <w:r w:rsidRPr="00DD416B">
        <w:rPr>
          <w:b/>
          <w:bCs/>
        </w:rPr>
        <w:t>SPRENDIMAS</w:t>
      </w:r>
    </w:p>
    <w:p w:rsidR="00666DC8" w:rsidRPr="00DD416B" w:rsidRDefault="009465B5">
      <w:pPr>
        <w:jc w:val="center"/>
        <w:rPr>
          <w:b/>
        </w:rPr>
      </w:pPr>
      <w:r w:rsidRPr="00DD416B">
        <w:rPr>
          <w:b/>
        </w:rPr>
        <w:t>DĖL UAB ,,LITESKO“ FILIALO ,,DRUSKININKŲ ŠILUMA“ CENTRALIZUOTAI TIEKIAMOS ŠILUMOS KAINŲ DEDAMŲJŲ</w:t>
      </w:r>
    </w:p>
    <w:p w:rsidR="009465B5" w:rsidRPr="00DD416B" w:rsidRDefault="009465B5">
      <w:pPr>
        <w:jc w:val="center"/>
        <w:rPr>
          <w:b/>
          <w:bCs/>
          <w:color w:val="000000"/>
          <w:szCs w:val="24"/>
        </w:rPr>
      </w:pPr>
    </w:p>
    <w:p w:rsidR="00A40AE2" w:rsidRPr="00DD416B" w:rsidRDefault="00F83DD2" w:rsidP="00A40AE2">
      <w:pPr>
        <w:jc w:val="center"/>
      </w:pPr>
      <w:r>
        <w:t>2016 m. sausio 29</w:t>
      </w:r>
      <w:r w:rsidR="00B43ED3">
        <w:t xml:space="preserve"> d. </w:t>
      </w:r>
      <w:r w:rsidR="00DA7E58" w:rsidRPr="00DD416B">
        <w:t>Nr.</w:t>
      </w:r>
      <w:r w:rsidR="00A40AE2" w:rsidRPr="00DD416B">
        <w:t xml:space="preserve"> </w:t>
      </w:r>
      <w:r>
        <w:t>T1</w:t>
      </w:r>
      <w:r w:rsidR="00B43ED3">
        <w:t>-29</w:t>
      </w:r>
    </w:p>
    <w:p w:rsidR="00C214D9" w:rsidRPr="00DD416B" w:rsidRDefault="00C214D9">
      <w:pPr>
        <w:jc w:val="center"/>
      </w:pPr>
      <w:r w:rsidRPr="00DD416B">
        <w:t>Druskininkai</w:t>
      </w:r>
    </w:p>
    <w:p w:rsidR="004A0C3D" w:rsidRPr="00DD416B" w:rsidRDefault="004A0C3D" w:rsidP="00940731">
      <w:pPr>
        <w:pStyle w:val="HTMLiankstoformatuotas"/>
        <w:tabs>
          <w:tab w:val="clear" w:pos="9160"/>
          <w:tab w:val="left" w:pos="9163"/>
        </w:tabs>
        <w:ind w:right="1412"/>
        <w:jc w:val="both"/>
        <w:rPr>
          <w:rFonts w:ascii="Times New Roman" w:hAnsi="Times New Roman"/>
          <w:b/>
          <w:bCs/>
          <w:color w:val="000000"/>
          <w:sz w:val="24"/>
          <w:szCs w:val="24"/>
          <w:lang w:val="lt-LT"/>
        </w:rPr>
      </w:pPr>
    </w:p>
    <w:p w:rsidR="009465B5" w:rsidRPr="00DD416B" w:rsidRDefault="009465B5" w:rsidP="009465B5">
      <w:pPr>
        <w:ind w:firstLine="1276"/>
        <w:jc w:val="both"/>
      </w:pPr>
      <w:r w:rsidRPr="00DD416B">
        <w:rPr>
          <w:szCs w:val="24"/>
        </w:rPr>
        <w:t>Vadovaudamasi Lietuvos Respublikos</w:t>
      </w:r>
      <w:r w:rsidRPr="00DD416B">
        <w:rPr>
          <w:rStyle w:val="Grietas"/>
          <w:b w:val="0"/>
        </w:rPr>
        <w:t xml:space="preserve"> vietos savivaldos įstatym</w:t>
      </w:r>
      <w:r w:rsidRPr="00DD416B">
        <w:rPr>
          <w:szCs w:val="24"/>
        </w:rPr>
        <w:t xml:space="preserve">o 16 straipsnio                   2 dalies 37 punktu, Šilumos ūkio įstatymo 32 straipsnio 7 dalies 1 punktu ir 32 straipsnio </w:t>
      </w:r>
      <w:r w:rsidRPr="00DD416B">
        <w:t>8 dalimi, Šilumos kainų nustatymo metodika, patvirtinta Valstybinės kainų ir energetikos kontrolės komisijos 2009 m. liepos 8 d. nutarimu Nr. O3-96 „Dėl šilumos kainų nustatymo metodikos“ bei atsižvelgdama į UAB „Litesko“ 201</w:t>
      </w:r>
      <w:r w:rsidR="00A365B1" w:rsidRPr="00DD416B">
        <w:t>6</w:t>
      </w:r>
      <w:r w:rsidRPr="00DD416B">
        <w:t xml:space="preserve"> m. </w:t>
      </w:r>
      <w:r w:rsidR="00A365B1" w:rsidRPr="00DD416B">
        <w:t>sausio 22</w:t>
      </w:r>
      <w:r w:rsidRPr="00DD416B">
        <w:t xml:space="preserve"> d. raštą Nr. </w:t>
      </w:r>
      <w:r w:rsidR="00A365B1" w:rsidRPr="00DD416B">
        <w:t>1.2-41</w:t>
      </w:r>
      <w:r w:rsidRPr="00DD416B">
        <w:t xml:space="preserve"> „Dėl </w:t>
      </w:r>
      <w:r w:rsidR="00A365B1" w:rsidRPr="00DD416B">
        <w:t xml:space="preserve">neeilinio </w:t>
      </w:r>
      <w:r w:rsidRPr="00DD416B">
        <w:t>centralizuotai tiekiamos šilumos kainų dedamųjų perskaičiavimo</w:t>
      </w:r>
      <w:r w:rsidR="00A365B1" w:rsidRPr="00DD416B">
        <w:t xml:space="preserve"> projekto pateikimo</w:t>
      </w:r>
      <w:r w:rsidRPr="00DD416B">
        <w:t>“, Druskininkų savivaldybės taryba</w:t>
      </w:r>
      <w:r w:rsidR="00841297">
        <w:t xml:space="preserve">  </w:t>
      </w:r>
      <w:r w:rsidRPr="00DD416B">
        <w:t>n u s p r e n d ž i a:</w:t>
      </w:r>
    </w:p>
    <w:p w:rsidR="009465B5" w:rsidRPr="00DD416B" w:rsidRDefault="00EA55F5" w:rsidP="009465B5">
      <w:pPr>
        <w:tabs>
          <w:tab w:val="left" w:pos="709"/>
        </w:tabs>
        <w:ind w:firstLine="1276"/>
        <w:jc w:val="both"/>
        <w:rPr>
          <w:szCs w:val="24"/>
        </w:rPr>
      </w:pPr>
      <w:r>
        <w:rPr>
          <w:szCs w:val="24"/>
        </w:rPr>
        <w:t xml:space="preserve">1. Nustatyti </w:t>
      </w:r>
      <w:r w:rsidR="009465B5" w:rsidRPr="00DD416B">
        <w:rPr>
          <w:szCs w:val="24"/>
        </w:rPr>
        <w:t>UAB „Litesko“ filialo „Druskininkų šiluma“ šilumos kainų dedamąsias antriesiems šilumos bazinių kainų galiojimo metams (be PVM):</w:t>
      </w:r>
    </w:p>
    <w:p w:rsidR="00DD416B" w:rsidRPr="00BD711C"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1.1. </w:t>
      </w:r>
      <w:r>
        <w:rPr>
          <w:rFonts w:ascii="Times New Roman" w:hAnsi="Times New Roman"/>
          <w:sz w:val="24"/>
          <w:szCs w:val="24"/>
          <w:lang w:val="lt-LT"/>
        </w:rPr>
        <w:t xml:space="preserve">šilumos (produkto) gamybos vienanarės kainos, išreiškiamos formule </w:t>
      </w:r>
      <w:r w:rsidR="00841297">
        <w:rPr>
          <w:rFonts w:ascii="Times New Roman" w:hAnsi="Times New Roman"/>
          <w:sz w:val="24"/>
          <w:szCs w:val="24"/>
          <w:lang w:val="lt-LT"/>
        </w:rPr>
        <w:t xml:space="preserve">                                 </w:t>
      </w:r>
      <w:r>
        <w:rPr>
          <w:rFonts w:ascii="Times New Roman" w:hAnsi="Times New Roman"/>
          <w:sz w:val="24"/>
          <w:szCs w:val="24"/>
          <w:lang w:val="lt-LT"/>
        </w:rPr>
        <w:t>1,36</w:t>
      </w:r>
      <w:r w:rsidRPr="0074169B">
        <w:rPr>
          <w:rFonts w:ascii="Times New Roman" w:hAnsi="Times New Roman"/>
          <w:sz w:val="24"/>
          <w:szCs w:val="24"/>
          <w:lang w:val="lt-LT"/>
        </w:rPr>
        <w:t xml:space="preserve"> + </w:t>
      </w:r>
      <w:r w:rsidRPr="007B0AB9">
        <w:rPr>
          <w:rFonts w:ascii="Times New Roman" w:hAnsi="Times New Roman"/>
          <w:sz w:val="24"/>
          <w:szCs w:val="24"/>
          <w:lang w:val="lt-LT"/>
        </w:rPr>
        <w:t>T</w:t>
      </w:r>
      <w:r w:rsidRPr="00CF3ECF">
        <w:rPr>
          <w:rFonts w:ascii="Times New Roman" w:hAnsi="Times New Roman"/>
          <w:sz w:val="24"/>
          <w:szCs w:val="24"/>
          <w:vertAlign w:val="subscript"/>
          <w:lang w:val="lt-LT"/>
        </w:rPr>
        <w:t>HG,KD</w:t>
      </w:r>
      <w:r>
        <w:rPr>
          <w:rFonts w:ascii="Times New Roman" w:hAnsi="Times New Roman"/>
          <w:sz w:val="24"/>
          <w:szCs w:val="24"/>
          <w:lang w:val="lt-LT"/>
        </w:rPr>
        <w:t>, dedamąsias:</w:t>
      </w:r>
    </w:p>
    <w:p w:rsidR="00DD416B" w:rsidRPr="0074169B"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1.1.1. vienanarės kainos pastoviąją dedamąją – 1,</w:t>
      </w:r>
      <w:r>
        <w:rPr>
          <w:rFonts w:ascii="Times New Roman" w:hAnsi="Times New Roman"/>
          <w:sz w:val="24"/>
          <w:szCs w:val="24"/>
          <w:lang w:val="lt-LT"/>
        </w:rPr>
        <w:t>36</w:t>
      </w:r>
      <w:r w:rsidRPr="0074169B">
        <w:rPr>
          <w:rFonts w:ascii="Times New Roman" w:hAnsi="Times New Roman"/>
          <w:sz w:val="24"/>
          <w:szCs w:val="24"/>
          <w:lang w:val="lt-LT"/>
        </w:rPr>
        <w:t xml:space="preserve"> ct/kWh;</w:t>
      </w:r>
    </w:p>
    <w:p w:rsidR="00DD416B" w:rsidRPr="0074169B"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1.1.2. vienanarės kainos kintamąją dedamąją – </w:t>
      </w:r>
      <w:r w:rsidRPr="007B0AB9">
        <w:rPr>
          <w:rFonts w:ascii="Times New Roman" w:hAnsi="Times New Roman"/>
          <w:sz w:val="24"/>
          <w:szCs w:val="24"/>
          <w:lang w:val="lt-LT"/>
        </w:rPr>
        <w:t>T</w:t>
      </w:r>
      <w:r w:rsidRPr="00CF3ECF">
        <w:rPr>
          <w:rFonts w:ascii="Times New Roman" w:hAnsi="Times New Roman"/>
          <w:sz w:val="24"/>
          <w:szCs w:val="24"/>
          <w:vertAlign w:val="subscript"/>
          <w:lang w:val="lt-LT"/>
        </w:rPr>
        <w:t>HG,KD</w:t>
      </w:r>
      <w:r w:rsidRPr="0074169B">
        <w:rPr>
          <w:rFonts w:ascii="Times New Roman" w:hAnsi="Times New Roman"/>
          <w:sz w:val="24"/>
          <w:szCs w:val="24"/>
          <w:lang w:val="lt-LT"/>
        </w:rPr>
        <w:t>;</w:t>
      </w:r>
    </w:p>
    <w:p w:rsidR="00DD416B"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1.2. </w:t>
      </w:r>
      <w:r>
        <w:rPr>
          <w:rFonts w:ascii="Times New Roman" w:hAnsi="Times New Roman"/>
          <w:sz w:val="24"/>
          <w:szCs w:val="24"/>
          <w:lang w:val="lt-LT"/>
        </w:rPr>
        <w:t>š</w:t>
      </w:r>
      <w:r w:rsidRPr="00EF26A9">
        <w:rPr>
          <w:rFonts w:ascii="Times New Roman" w:hAnsi="Times New Roman"/>
          <w:sz w:val="24"/>
          <w:szCs w:val="24"/>
          <w:lang w:val="lt-LT"/>
        </w:rPr>
        <w:t>ilumos</w:t>
      </w:r>
      <w:r>
        <w:rPr>
          <w:rFonts w:ascii="Times New Roman" w:hAnsi="Times New Roman"/>
          <w:sz w:val="24"/>
          <w:szCs w:val="24"/>
          <w:lang w:val="lt-LT"/>
        </w:rPr>
        <w:t xml:space="preserve"> (produkto)</w:t>
      </w:r>
      <w:r w:rsidRPr="00EF26A9">
        <w:rPr>
          <w:rFonts w:ascii="Times New Roman" w:hAnsi="Times New Roman"/>
          <w:sz w:val="24"/>
          <w:szCs w:val="24"/>
          <w:lang w:val="lt-LT"/>
        </w:rPr>
        <w:t xml:space="preserve"> gamybos (</w:t>
      </w:r>
      <w:r w:rsidRPr="00AF4FCE">
        <w:rPr>
          <w:rFonts w:ascii="Times New Roman" w:hAnsi="Times New Roman"/>
          <w:sz w:val="24"/>
          <w:szCs w:val="24"/>
          <w:lang w:val="lt-LT"/>
        </w:rPr>
        <w:t>įsigijimo) šilumos kainos dedamąsias</w:t>
      </w:r>
      <w:r w:rsidRPr="0074169B">
        <w:rPr>
          <w:rFonts w:ascii="Times New Roman" w:hAnsi="Times New Roman"/>
          <w:sz w:val="24"/>
          <w:szCs w:val="24"/>
          <w:lang w:val="lt-LT"/>
        </w:rPr>
        <w:t>:</w:t>
      </w:r>
    </w:p>
    <w:p w:rsidR="00DD416B" w:rsidRPr="0074169B"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1.2.1. vienanarės, išreiškiamos formule 1,</w:t>
      </w:r>
      <w:r>
        <w:rPr>
          <w:rFonts w:ascii="Times New Roman" w:hAnsi="Times New Roman"/>
          <w:sz w:val="24"/>
          <w:szCs w:val="24"/>
          <w:lang w:val="lt-LT"/>
        </w:rPr>
        <w:t>36</w:t>
      </w:r>
      <w:r w:rsidRPr="0074169B">
        <w:rPr>
          <w:rFonts w:ascii="Times New Roman" w:hAnsi="Times New Roman"/>
          <w:sz w:val="24"/>
          <w:szCs w:val="24"/>
          <w:lang w:val="lt-LT"/>
        </w:rPr>
        <w:t xml:space="preserve"> + </w:t>
      </w:r>
      <w:r w:rsidRPr="007B0AB9">
        <w:rPr>
          <w:rFonts w:ascii="Times New Roman" w:hAnsi="Times New Roman"/>
          <w:sz w:val="24"/>
          <w:szCs w:val="24"/>
          <w:lang w:val="lt-LT"/>
        </w:rPr>
        <w:t>T</w:t>
      </w:r>
      <w:r w:rsidRPr="00CF3ECF">
        <w:rPr>
          <w:rFonts w:ascii="Times New Roman" w:hAnsi="Times New Roman"/>
          <w:sz w:val="24"/>
          <w:szCs w:val="24"/>
          <w:vertAlign w:val="subscript"/>
          <w:lang w:val="lt-LT"/>
        </w:rPr>
        <w:t>HG,KD</w:t>
      </w:r>
      <w:r w:rsidRPr="0074169B">
        <w:rPr>
          <w:rFonts w:ascii="Times New Roman" w:hAnsi="Times New Roman"/>
          <w:sz w:val="24"/>
          <w:szCs w:val="24"/>
          <w:lang w:val="lt-LT"/>
        </w:rPr>
        <w:t>, dedamąsias:</w:t>
      </w:r>
    </w:p>
    <w:p w:rsidR="00DD416B" w:rsidRPr="0074169B" w:rsidRDefault="00DD416B" w:rsidP="00DD416B">
      <w:pPr>
        <w:pStyle w:val="ListParagraph1"/>
        <w:tabs>
          <w:tab w:val="left" w:pos="0"/>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1.2.1.1. vienanarės kainos pastoviąją dedamąją – 1,</w:t>
      </w:r>
      <w:r>
        <w:rPr>
          <w:rFonts w:ascii="Times New Roman" w:hAnsi="Times New Roman"/>
          <w:sz w:val="24"/>
          <w:szCs w:val="24"/>
          <w:lang w:val="lt-LT"/>
        </w:rPr>
        <w:t>36</w:t>
      </w:r>
      <w:r w:rsidRPr="0074169B">
        <w:rPr>
          <w:rFonts w:ascii="Times New Roman" w:hAnsi="Times New Roman"/>
          <w:sz w:val="24"/>
          <w:szCs w:val="24"/>
          <w:lang w:val="lt-LT"/>
        </w:rPr>
        <w:t xml:space="preserve"> ct/kWh;</w:t>
      </w:r>
    </w:p>
    <w:p w:rsidR="00DD416B" w:rsidRPr="0074169B" w:rsidRDefault="00DD416B" w:rsidP="00DD416B">
      <w:pPr>
        <w:tabs>
          <w:tab w:val="left" w:pos="0"/>
          <w:tab w:val="left" w:pos="990"/>
          <w:tab w:val="left" w:pos="1260"/>
          <w:tab w:val="left" w:pos="1440"/>
          <w:tab w:val="left" w:pos="1710"/>
        </w:tabs>
        <w:spacing w:line="264" w:lineRule="auto"/>
        <w:ind w:firstLine="1276"/>
        <w:jc w:val="both"/>
        <w:rPr>
          <w:szCs w:val="24"/>
        </w:rPr>
      </w:pPr>
      <w:r w:rsidRPr="0074169B">
        <w:rPr>
          <w:szCs w:val="24"/>
        </w:rPr>
        <w:t xml:space="preserve">1.2.1.2. vienanarės kainos kintamąją dedamąją – </w:t>
      </w:r>
      <w:r w:rsidRPr="007B0AB9">
        <w:rPr>
          <w:szCs w:val="24"/>
        </w:rPr>
        <w:t>T</w:t>
      </w:r>
      <w:r w:rsidRPr="00CF3ECF">
        <w:rPr>
          <w:szCs w:val="24"/>
          <w:vertAlign w:val="subscript"/>
        </w:rPr>
        <w:t>HG,KD</w:t>
      </w:r>
      <w:r w:rsidRPr="0074169B">
        <w:rPr>
          <w:szCs w:val="24"/>
        </w:rPr>
        <w:t>;</w:t>
      </w:r>
    </w:p>
    <w:p w:rsidR="00DD416B" w:rsidRPr="004032BA" w:rsidRDefault="00DD416B" w:rsidP="00DD416B">
      <w:pPr>
        <w:tabs>
          <w:tab w:val="left" w:pos="0"/>
          <w:tab w:val="left" w:pos="990"/>
          <w:tab w:val="left" w:pos="1260"/>
          <w:tab w:val="left" w:pos="1440"/>
          <w:tab w:val="left" w:pos="1710"/>
        </w:tabs>
        <w:spacing w:line="264" w:lineRule="auto"/>
        <w:ind w:firstLine="1276"/>
        <w:jc w:val="both"/>
        <w:rPr>
          <w:szCs w:val="24"/>
        </w:rPr>
      </w:pPr>
      <w:r w:rsidRPr="004032BA">
        <w:rPr>
          <w:szCs w:val="24"/>
        </w:rPr>
        <w:t>1.2.2. dvinarės kainos dalis:</w:t>
      </w:r>
    </w:p>
    <w:p w:rsidR="00DD416B" w:rsidRPr="004032BA" w:rsidRDefault="00DD416B" w:rsidP="00DD416B">
      <w:pPr>
        <w:tabs>
          <w:tab w:val="left" w:pos="0"/>
          <w:tab w:val="left" w:pos="990"/>
          <w:tab w:val="left" w:pos="1260"/>
          <w:tab w:val="left" w:pos="1440"/>
          <w:tab w:val="left" w:pos="1710"/>
        </w:tabs>
        <w:spacing w:line="264" w:lineRule="auto"/>
        <w:ind w:firstLine="1276"/>
        <w:jc w:val="both"/>
        <w:rPr>
          <w:szCs w:val="24"/>
        </w:rPr>
      </w:pPr>
      <w:r w:rsidRPr="004032BA">
        <w:rPr>
          <w:szCs w:val="24"/>
        </w:rPr>
        <w:t xml:space="preserve">1.2.2.1. </w:t>
      </w:r>
      <w:r w:rsidRPr="004032BA">
        <w:t>šilumos (produkto) gamybos (įsigijimo) kainos pastoviąją dedamąją atitinkamai vartotojų grupei</w:t>
      </w:r>
      <w:r w:rsidRPr="004032BA">
        <w:rPr>
          <w:szCs w:val="24"/>
        </w:rPr>
        <w:t xml:space="preserve"> – </w:t>
      </w:r>
      <w:r>
        <w:rPr>
          <w:szCs w:val="24"/>
        </w:rPr>
        <w:t>9,9</w:t>
      </w:r>
      <w:r w:rsidR="00EA55F5">
        <w:rPr>
          <w:szCs w:val="24"/>
        </w:rPr>
        <w:t>1</w:t>
      </w:r>
      <w:r w:rsidRPr="004032BA">
        <w:rPr>
          <w:szCs w:val="24"/>
        </w:rPr>
        <w:t xml:space="preserve"> Eur/kW per mėnesį;</w:t>
      </w:r>
    </w:p>
    <w:p w:rsidR="00DD416B" w:rsidRPr="0074169B" w:rsidRDefault="00DD416B" w:rsidP="00DD416B">
      <w:pPr>
        <w:pStyle w:val="ListParagraph1"/>
        <w:tabs>
          <w:tab w:val="left" w:pos="0"/>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4032BA">
        <w:rPr>
          <w:rFonts w:ascii="Times New Roman" w:hAnsi="Times New Roman"/>
          <w:sz w:val="24"/>
          <w:szCs w:val="24"/>
          <w:lang w:val="lt-LT"/>
        </w:rPr>
        <w:lastRenderedPageBreak/>
        <w:t>1.2.2.2. kintamąją dalį – T</w:t>
      </w:r>
      <w:r w:rsidRPr="004032BA">
        <w:rPr>
          <w:rFonts w:ascii="Times New Roman" w:hAnsi="Times New Roman"/>
          <w:sz w:val="24"/>
          <w:szCs w:val="24"/>
          <w:vertAlign w:val="subscript"/>
          <w:lang w:val="lt-LT"/>
        </w:rPr>
        <w:t>H,KD</w:t>
      </w:r>
      <w:r w:rsidRPr="004032BA">
        <w:rPr>
          <w:rFonts w:ascii="Times New Roman" w:hAnsi="Times New Roman"/>
          <w:sz w:val="24"/>
          <w:szCs w:val="24"/>
          <w:lang w:val="lt-LT"/>
        </w:rPr>
        <w:t>;</w:t>
      </w:r>
    </w:p>
    <w:p w:rsidR="00DD416B" w:rsidRPr="0074169B" w:rsidRDefault="00DD416B" w:rsidP="00DD416B">
      <w:pPr>
        <w:pStyle w:val="ListParagraph1"/>
        <w:tabs>
          <w:tab w:val="left" w:pos="0"/>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1.3. šilumos perdavimo kainas:</w:t>
      </w:r>
    </w:p>
    <w:p w:rsidR="00DD416B" w:rsidRPr="0074169B" w:rsidRDefault="00DD416B" w:rsidP="00DD416B">
      <w:pPr>
        <w:pStyle w:val="ListParagraph1"/>
        <w:tabs>
          <w:tab w:val="left" w:pos="0"/>
          <w:tab w:val="left" w:pos="990"/>
          <w:tab w:val="left" w:pos="126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1.3.1. vienanarės, išreiškiamos formule 0,84 + </w:t>
      </w:r>
      <w:r>
        <w:rPr>
          <w:rFonts w:ascii="Times New Roman" w:hAnsi="Times New Roman"/>
          <w:sz w:val="24"/>
          <w:szCs w:val="24"/>
          <w:lang w:val="lt-LT"/>
        </w:rPr>
        <w:t>T</w:t>
      </w:r>
      <w:r w:rsidRPr="00EF26A9">
        <w:rPr>
          <w:rFonts w:ascii="Times New Roman" w:hAnsi="Times New Roman"/>
          <w:sz w:val="24"/>
          <w:szCs w:val="24"/>
          <w:vertAlign w:val="subscript"/>
          <w:lang w:val="lt-LT"/>
        </w:rPr>
        <w:t>H</w:t>
      </w:r>
      <w:r>
        <w:rPr>
          <w:rFonts w:ascii="Times New Roman" w:hAnsi="Times New Roman"/>
          <w:sz w:val="24"/>
          <w:szCs w:val="24"/>
          <w:vertAlign w:val="subscript"/>
          <w:lang w:val="lt-LT"/>
        </w:rPr>
        <w:t>T</w:t>
      </w:r>
      <w:r w:rsidRPr="00EF26A9">
        <w:rPr>
          <w:rFonts w:ascii="Times New Roman" w:hAnsi="Times New Roman"/>
          <w:sz w:val="24"/>
          <w:szCs w:val="24"/>
          <w:vertAlign w:val="subscript"/>
          <w:lang w:val="lt-LT"/>
        </w:rPr>
        <w:t>,KD</w:t>
      </w:r>
      <w:r w:rsidRPr="0074169B">
        <w:rPr>
          <w:rFonts w:ascii="Times New Roman" w:hAnsi="Times New Roman"/>
          <w:sz w:val="24"/>
          <w:szCs w:val="24"/>
          <w:lang w:val="lt-LT"/>
        </w:rPr>
        <w:t>, dedamąsias:</w:t>
      </w:r>
    </w:p>
    <w:p w:rsidR="00DD416B" w:rsidRPr="0074169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1.3.1.1. vienanarės kainos pastoviąją dedamąją – 0,84 ct/kWh;</w:t>
      </w:r>
    </w:p>
    <w:p w:rsidR="00DD416B" w:rsidRPr="0074169B" w:rsidRDefault="00DD416B" w:rsidP="00DD416B">
      <w:pPr>
        <w:pStyle w:val="ListParagraph1"/>
        <w:tabs>
          <w:tab w:val="left" w:pos="567"/>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1.3.1.2. vienanarės kainos kintamąją dedamąją – </w:t>
      </w:r>
      <w:r>
        <w:rPr>
          <w:rFonts w:ascii="Times New Roman" w:hAnsi="Times New Roman"/>
          <w:sz w:val="24"/>
          <w:szCs w:val="24"/>
          <w:lang w:val="lt-LT"/>
        </w:rPr>
        <w:t>T</w:t>
      </w:r>
      <w:r w:rsidRPr="00EF26A9">
        <w:rPr>
          <w:rFonts w:ascii="Times New Roman" w:hAnsi="Times New Roman"/>
          <w:sz w:val="24"/>
          <w:szCs w:val="24"/>
          <w:vertAlign w:val="subscript"/>
          <w:lang w:val="lt-LT"/>
        </w:rPr>
        <w:t>H</w:t>
      </w:r>
      <w:r>
        <w:rPr>
          <w:rFonts w:ascii="Times New Roman" w:hAnsi="Times New Roman"/>
          <w:sz w:val="24"/>
          <w:szCs w:val="24"/>
          <w:vertAlign w:val="subscript"/>
          <w:lang w:val="lt-LT"/>
        </w:rPr>
        <w:t>T</w:t>
      </w:r>
      <w:r w:rsidRPr="00EF26A9">
        <w:rPr>
          <w:rFonts w:ascii="Times New Roman" w:hAnsi="Times New Roman"/>
          <w:sz w:val="24"/>
          <w:szCs w:val="24"/>
          <w:vertAlign w:val="subscript"/>
          <w:lang w:val="lt-LT"/>
        </w:rPr>
        <w:t>,KD</w:t>
      </w:r>
      <w:r w:rsidRPr="0074169B">
        <w:rPr>
          <w:rFonts w:ascii="Times New Roman" w:hAnsi="Times New Roman"/>
          <w:sz w:val="24"/>
          <w:szCs w:val="24"/>
          <w:lang w:val="lt-LT"/>
        </w:rPr>
        <w:t>;</w:t>
      </w:r>
    </w:p>
    <w:p w:rsidR="00DD416B" w:rsidRPr="0074169B" w:rsidRDefault="00DD416B" w:rsidP="00DD416B">
      <w:pPr>
        <w:pStyle w:val="ListParagraph1"/>
        <w:tabs>
          <w:tab w:val="left" w:pos="567"/>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1.3.2. dvinarės kainos dalis:</w:t>
      </w:r>
    </w:p>
    <w:p w:rsidR="00DD416B" w:rsidRPr="0074169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1.3.2.1. pastoviąją dalį (už suvartotos šilumos srauto vidutinę galią) – 6,15 Eur/kW </w:t>
      </w:r>
      <w:r w:rsidR="00841297">
        <w:rPr>
          <w:rFonts w:ascii="Times New Roman" w:hAnsi="Times New Roman"/>
          <w:sz w:val="24"/>
          <w:szCs w:val="24"/>
          <w:lang w:val="lt-LT"/>
        </w:rPr>
        <w:t xml:space="preserve">               </w:t>
      </w:r>
      <w:r w:rsidRPr="0074169B">
        <w:rPr>
          <w:rFonts w:ascii="Times New Roman" w:hAnsi="Times New Roman"/>
          <w:sz w:val="24"/>
          <w:szCs w:val="24"/>
          <w:lang w:val="lt-LT"/>
        </w:rPr>
        <w:t>per mėnesį;</w:t>
      </w:r>
    </w:p>
    <w:p w:rsidR="00DD416B" w:rsidRPr="0074169B" w:rsidRDefault="00DD416B" w:rsidP="00DD416B">
      <w:pPr>
        <w:pStyle w:val="ListParagraph1"/>
        <w:tabs>
          <w:tab w:val="left" w:pos="567"/>
          <w:tab w:val="left" w:pos="990"/>
          <w:tab w:val="left" w:pos="1260"/>
          <w:tab w:val="left" w:pos="144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 xml:space="preserve">1.3.2.2. kintamąją dalį (už suvartotos šilumos kiekį) – </w:t>
      </w:r>
      <w:r>
        <w:rPr>
          <w:rFonts w:ascii="Times New Roman" w:hAnsi="Times New Roman"/>
          <w:sz w:val="24"/>
          <w:szCs w:val="24"/>
          <w:lang w:val="lt-LT"/>
        </w:rPr>
        <w:t>T</w:t>
      </w:r>
      <w:r w:rsidRPr="00EF26A9">
        <w:rPr>
          <w:rFonts w:ascii="Times New Roman" w:hAnsi="Times New Roman"/>
          <w:sz w:val="24"/>
          <w:szCs w:val="24"/>
          <w:vertAlign w:val="subscript"/>
          <w:lang w:val="lt-LT"/>
        </w:rPr>
        <w:t>H</w:t>
      </w:r>
      <w:r>
        <w:rPr>
          <w:rFonts w:ascii="Times New Roman" w:hAnsi="Times New Roman"/>
          <w:sz w:val="24"/>
          <w:szCs w:val="24"/>
          <w:vertAlign w:val="subscript"/>
          <w:lang w:val="lt-LT"/>
        </w:rPr>
        <w:t>T</w:t>
      </w:r>
      <w:r w:rsidRPr="00EF26A9">
        <w:rPr>
          <w:rFonts w:ascii="Times New Roman" w:hAnsi="Times New Roman"/>
          <w:sz w:val="24"/>
          <w:szCs w:val="24"/>
          <w:vertAlign w:val="subscript"/>
          <w:lang w:val="lt-LT"/>
        </w:rPr>
        <w:t>,KD</w:t>
      </w:r>
      <w:r w:rsidRPr="0074169B">
        <w:rPr>
          <w:rFonts w:ascii="Times New Roman" w:hAnsi="Times New Roman"/>
          <w:sz w:val="24"/>
          <w:szCs w:val="24"/>
          <w:lang w:val="lt-LT"/>
        </w:rPr>
        <w:t>;</w:t>
      </w:r>
    </w:p>
    <w:p w:rsidR="00DD416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74169B">
        <w:rPr>
          <w:rFonts w:ascii="Times New Roman" w:hAnsi="Times New Roman"/>
          <w:sz w:val="24"/>
          <w:szCs w:val="24"/>
          <w:lang w:val="lt-LT"/>
        </w:rPr>
        <w:t>1.</w:t>
      </w:r>
      <w:r>
        <w:rPr>
          <w:rFonts w:ascii="Times New Roman" w:hAnsi="Times New Roman"/>
          <w:sz w:val="24"/>
          <w:szCs w:val="24"/>
          <w:lang w:val="lt-LT"/>
        </w:rPr>
        <w:t>4</w:t>
      </w:r>
      <w:r w:rsidRPr="0074169B">
        <w:rPr>
          <w:rFonts w:ascii="Times New Roman" w:hAnsi="Times New Roman"/>
          <w:sz w:val="24"/>
          <w:szCs w:val="24"/>
          <w:lang w:val="lt-LT"/>
        </w:rPr>
        <w:t xml:space="preserve">. </w:t>
      </w:r>
      <w:r w:rsidRPr="00182004">
        <w:rPr>
          <w:rFonts w:ascii="Times New Roman" w:hAnsi="Times New Roman"/>
          <w:sz w:val="24"/>
          <w:szCs w:val="24"/>
          <w:lang w:val="lt-LT"/>
        </w:rPr>
        <w:t>mažmeninio aptarnavimo vartotojams</w:t>
      </w:r>
      <w:r w:rsidRPr="0074169B">
        <w:rPr>
          <w:rFonts w:ascii="Times New Roman" w:hAnsi="Times New Roman"/>
          <w:sz w:val="24"/>
          <w:szCs w:val="24"/>
          <w:lang w:val="lt-LT"/>
        </w:rPr>
        <w:t xml:space="preserve"> kainą pasirinktinai 0,39 Eur per mėnesį gyventojams (butui), 8,21 Eur per mėnesį kitiems vartotojams arba 0,05 ct/kWh už suvartotą šilumos kiekį;</w:t>
      </w:r>
    </w:p>
    <w:p w:rsidR="00DD416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r w:rsidRPr="008312C1">
        <w:rPr>
          <w:rFonts w:ascii="Times New Roman" w:hAnsi="Times New Roman"/>
          <w:sz w:val="24"/>
          <w:szCs w:val="24"/>
          <w:lang w:val="lt-LT"/>
        </w:rPr>
        <w:t>1.</w:t>
      </w:r>
      <w:r>
        <w:rPr>
          <w:rFonts w:ascii="Times New Roman" w:hAnsi="Times New Roman"/>
          <w:sz w:val="24"/>
          <w:szCs w:val="24"/>
          <w:lang w:val="lt-LT"/>
        </w:rPr>
        <w:t>5</w:t>
      </w:r>
      <w:r w:rsidRPr="008312C1">
        <w:rPr>
          <w:rFonts w:ascii="Times New Roman" w:hAnsi="Times New Roman"/>
          <w:sz w:val="24"/>
          <w:szCs w:val="24"/>
          <w:lang w:val="lt-LT"/>
        </w:rPr>
        <w:t xml:space="preserve">. dedamųjų </w:t>
      </w:r>
      <w:r w:rsidRPr="00182004">
        <w:rPr>
          <w:rFonts w:ascii="Times New Roman" w:hAnsi="Times New Roman"/>
          <w:sz w:val="24"/>
          <w:szCs w:val="24"/>
        </w:rPr>
        <w:t>T</w:t>
      </w:r>
      <w:r w:rsidRPr="00182004">
        <w:rPr>
          <w:rFonts w:ascii="Times New Roman" w:hAnsi="Times New Roman"/>
          <w:sz w:val="24"/>
          <w:szCs w:val="24"/>
          <w:vertAlign w:val="subscript"/>
        </w:rPr>
        <w:t>HG,KD</w:t>
      </w:r>
      <w:r w:rsidRPr="00182004">
        <w:rPr>
          <w:rFonts w:ascii="Times New Roman" w:hAnsi="Times New Roman"/>
          <w:sz w:val="24"/>
          <w:szCs w:val="24"/>
        </w:rPr>
        <w:t>, T</w:t>
      </w:r>
      <w:r w:rsidRPr="00182004">
        <w:rPr>
          <w:rFonts w:ascii="Times New Roman" w:hAnsi="Times New Roman"/>
          <w:sz w:val="24"/>
          <w:szCs w:val="24"/>
          <w:vertAlign w:val="subscript"/>
        </w:rPr>
        <w:t>H,KD</w:t>
      </w:r>
      <w:r w:rsidRPr="00182004">
        <w:rPr>
          <w:rFonts w:ascii="Times New Roman" w:hAnsi="Times New Roman"/>
          <w:sz w:val="24"/>
          <w:szCs w:val="24"/>
        </w:rPr>
        <w:t>, T</w:t>
      </w:r>
      <w:r w:rsidRPr="00182004">
        <w:rPr>
          <w:rFonts w:ascii="Times New Roman" w:hAnsi="Times New Roman"/>
          <w:sz w:val="24"/>
          <w:szCs w:val="24"/>
          <w:vertAlign w:val="subscript"/>
        </w:rPr>
        <w:t xml:space="preserve">HT,KD </w:t>
      </w:r>
      <w:r w:rsidRPr="00182004">
        <w:rPr>
          <w:rFonts w:ascii="Times New Roman" w:hAnsi="Times New Roman"/>
          <w:sz w:val="24"/>
          <w:szCs w:val="24"/>
          <w:lang w:val="lt-LT"/>
        </w:rPr>
        <w:t>formules</w:t>
      </w:r>
      <w:r w:rsidRPr="008312C1">
        <w:rPr>
          <w:rFonts w:ascii="Times New Roman" w:hAnsi="Times New Roman"/>
          <w:sz w:val="24"/>
          <w:szCs w:val="24"/>
          <w:lang w:val="lt-LT"/>
        </w:rPr>
        <w:t>:</w:t>
      </w:r>
    </w:p>
    <w:p w:rsidR="00DD416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p>
    <w:p w:rsidR="00DD416B"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p>
    <w:p w:rsidR="0085175C" w:rsidRDefault="0085175C"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p>
    <w:p w:rsidR="00DD416B" w:rsidRPr="008312C1" w:rsidRDefault="00DD416B" w:rsidP="00DD416B">
      <w:pPr>
        <w:pStyle w:val="ListParagraph1"/>
        <w:tabs>
          <w:tab w:val="left" w:pos="567"/>
          <w:tab w:val="left" w:pos="990"/>
          <w:tab w:val="left" w:pos="1260"/>
          <w:tab w:val="left" w:pos="1440"/>
          <w:tab w:val="left" w:pos="1560"/>
          <w:tab w:val="left" w:pos="1710"/>
        </w:tabs>
        <w:spacing w:after="0" w:line="264" w:lineRule="auto"/>
        <w:ind w:left="0" w:firstLine="1276"/>
        <w:jc w:val="both"/>
        <w:rPr>
          <w:rFonts w:ascii="Times New Roman" w:hAnsi="Times New Roman"/>
          <w:sz w:val="24"/>
          <w:szCs w:val="24"/>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95"/>
        <w:gridCol w:w="4819"/>
      </w:tblGrid>
      <w:tr w:rsidR="009465B5" w:rsidRPr="008312C1" w:rsidTr="0041139F">
        <w:tc>
          <w:tcPr>
            <w:tcW w:w="567" w:type="dxa"/>
            <w:tcBorders>
              <w:top w:val="single" w:sz="4" w:space="0" w:color="000000"/>
              <w:left w:val="single" w:sz="4" w:space="0" w:color="000000"/>
              <w:bottom w:val="single" w:sz="4" w:space="0" w:color="000000"/>
              <w:right w:val="single" w:sz="4" w:space="0" w:color="000000"/>
            </w:tcBorders>
          </w:tcPr>
          <w:p w:rsidR="009465B5" w:rsidRPr="008312C1" w:rsidRDefault="009465B5" w:rsidP="0041139F">
            <w:pPr>
              <w:tabs>
                <w:tab w:val="left" w:pos="567"/>
                <w:tab w:val="left" w:pos="1134"/>
              </w:tabs>
              <w:spacing w:line="264" w:lineRule="auto"/>
              <w:jc w:val="both"/>
            </w:pPr>
            <w:r w:rsidRPr="008312C1">
              <w:t>Eil. Nr.</w:t>
            </w:r>
          </w:p>
        </w:tc>
        <w:tc>
          <w:tcPr>
            <w:tcW w:w="4395" w:type="dxa"/>
            <w:tcBorders>
              <w:top w:val="single" w:sz="4" w:space="0" w:color="000000"/>
              <w:left w:val="single" w:sz="4" w:space="0" w:color="000000"/>
              <w:bottom w:val="single" w:sz="4" w:space="0" w:color="000000"/>
              <w:right w:val="single" w:sz="4" w:space="0" w:color="000000"/>
            </w:tcBorders>
            <w:vAlign w:val="center"/>
          </w:tcPr>
          <w:p w:rsidR="009465B5" w:rsidRPr="008312C1" w:rsidRDefault="009465B5" w:rsidP="0041139F">
            <w:pPr>
              <w:tabs>
                <w:tab w:val="left" w:pos="567"/>
                <w:tab w:val="left" w:pos="1134"/>
              </w:tabs>
              <w:spacing w:line="264" w:lineRule="auto"/>
              <w:jc w:val="both"/>
              <w:rPr>
                <w:szCs w:val="22"/>
              </w:rPr>
            </w:pPr>
            <w:r w:rsidRPr="008312C1">
              <w:rPr>
                <w:szCs w:val="22"/>
              </w:rPr>
              <w:t>Dedamoji</w:t>
            </w:r>
          </w:p>
        </w:tc>
        <w:tc>
          <w:tcPr>
            <w:tcW w:w="4819" w:type="dxa"/>
            <w:tcBorders>
              <w:top w:val="single" w:sz="4" w:space="0" w:color="000000"/>
              <w:left w:val="single" w:sz="4" w:space="0" w:color="000000"/>
              <w:bottom w:val="single" w:sz="4" w:space="0" w:color="000000"/>
              <w:right w:val="single" w:sz="4" w:space="0" w:color="000000"/>
            </w:tcBorders>
            <w:vAlign w:val="center"/>
          </w:tcPr>
          <w:p w:rsidR="009465B5" w:rsidRPr="008312C1" w:rsidRDefault="009465B5" w:rsidP="0041139F">
            <w:pPr>
              <w:tabs>
                <w:tab w:val="left" w:pos="567"/>
                <w:tab w:val="left" w:pos="1134"/>
              </w:tabs>
              <w:spacing w:line="264" w:lineRule="auto"/>
              <w:jc w:val="both"/>
              <w:rPr>
                <w:szCs w:val="22"/>
              </w:rPr>
            </w:pPr>
            <w:r w:rsidRPr="008312C1">
              <w:rPr>
                <w:szCs w:val="22"/>
              </w:rPr>
              <w:t>Formulė</w:t>
            </w:r>
          </w:p>
        </w:tc>
      </w:tr>
      <w:tr w:rsidR="009465B5" w:rsidRPr="008312C1" w:rsidTr="0041139F">
        <w:tc>
          <w:tcPr>
            <w:tcW w:w="567" w:type="dxa"/>
            <w:tcBorders>
              <w:top w:val="single" w:sz="4" w:space="0" w:color="000000"/>
              <w:left w:val="single" w:sz="4" w:space="0" w:color="000000"/>
              <w:bottom w:val="single" w:sz="4" w:space="0" w:color="000000"/>
              <w:right w:val="single" w:sz="4" w:space="0" w:color="000000"/>
            </w:tcBorders>
            <w:vAlign w:val="center"/>
          </w:tcPr>
          <w:p w:rsidR="009465B5" w:rsidRPr="008312C1" w:rsidRDefault="009465B5" w:rsidP="0041139F">
            <w:pPr>
              <w:pStyle w:val="ListParagraph1"/>
              <w:tabs>
                <w:tab w:val="left" w:pos="567"/>
                <w:tab w:val="left" w:pos="1134"/>
              </w:tabs>
              <w:spacing w:after="0" w:line="264" w:lineRule="auto"/>
              <w:ind w:left="0"/>
              <w:rPr>
                <w:rFonts w:ascii="Times New Roman" w:hAnsi="Times New Roman"/>
                <w:sz w:val="24"/>
                <w:szCs w:val="20"/>
                <w:lang w:val="lt-LT"/>
              </w:rPr>
            </w:pPr>
            <w:r w:rsidRPr="008312C1">
              <w:rPr>
                <w:rFonts w:ascii="Times New Roman" w:hAnsi="Times New Roman"/>
                <w:sz w:val="24"/>
                <w:szCs w:val="20"/>
                <w:lang w:val="lt-LT"/>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9465B5" w:rsidRPr="005A052C" w:rsidRDefault="009465B5" w:rsidP="0041139F">
            <w:pPr>
              <w:tabs>
                <w:tab w:val="left" w:pos="1134"/>
              </w:tabs>
              <w:spacing w:line="276" w:lineRule="auto"/>
              <w:rPr>
                <w:szCs w:val="24"/>
              </w:rPr>
            </w:pPr>
            <w:r w:rsidRPr="005A052C">
              <w:rPr>
                <w:szCs w:val="24"/>
              </w:rPr>
              <w:t>Šilumos (produkto) gamybos ir šilumo</w:t>
            </w:r>
            <w:r>
              <w:rPr>
                <w:szCs w:val="24"/>
              </w:rPr>
              <w:t>s</w:t>
            </w:r>
            <w:r w:rsidRPr="005A052C">
              <w:rPr>
                <w:szCs w:val="24"/>
              </w:rPr>
              <w:t xml:space="preserve"> (produkto) gamybos (įsigijimo) kainos kintamoji dedamoji</w:t>
            </w:r>
          </w:p>
        </w:tc>
        <w:tc>
          <w:tcPr>
            <w:tcW w:w="4819" w:type="dxa"/>
            <w:tcBorders>
              <w:top w:val="single" w:sz="4" w:space="0" w:color="000000"/>
              <w:left w:val="single" w:sz="4" w:space="0" w:color="000000"/>
              <w:bottom w:val="single" w:sz="4" w:space="0" w:color="000000"/>
              <w:right w:val="single" w:sz="4" w:space="0" w:color="000000"/>
            </w:tcBorders>
            <w:vAlign w:val="center"/>
          </w:tcPr>
          <w:p w:rsidR="009465B5" w:rsidRPr="008312C1" w:rsidRDefault="009465B5" w:rsidP="000528FB">
            <w:pPr>
              <w:tabs>
                <w:tab w:val="left" w:pos="567"/>
                <w:tab w:val="left" w:pos="1134"/>
              </w:tabs>
              <w:spacing w:line="264" w:lineRule="auto"/>
              <w:rPr>
                <w:szCs w:val="22"/>
              </w:rPr>
            </w:pPr>
            <w:r w:rsidRPr="00DD416B">
              <w:rPr>
                <w:szCs w:val="24"/>
              </w:rPr>
              <w:t>T</w:t>
            </w:r>
            <w:r w:rsidRPr="00DD416B">
              <w:rPr>
                <w:szCs w:val="24"/>
                <w:vertAlign w:val="subscript"/>
              </w:rPr>
              <w:t>HG,KD</w:t>
            </w:r>
            <w:r w:rsidRPr="00DD416B">
              <w:rPr>
                <w:szCs w:val="24"/>
              </w:rPr>
              <w:t xml:space="preserve"> = T</w:t>
            </w:r>
            <w:r w:rsidRPr="00DD416B">
              <w:rPr>
                <w:szCs w:val="24"/>
                <w:vertAlign w:val="subscript"/>
              </w:rPr>
              <w:t>H,KD</w:t>
            </w:r>
            <w:r w:rsidRPr="00DD416B">
              <w:rPr>
                <w:szCs w:val="24"/>
              </w:rPr>
              <w:t xml:space="preserve"> = 0,2</w:t>
            </w:r>
            <w:r w:rsidR="000528FB">
              <w:rPr>
                <w:szCs w:val="24"/>
              </w:rPr>
              <w:t xml:space="preserve">3 </w:t>
            </w:r>
            <w:r w:rsidRPr="00DD416B">
              <w:rPr>
                <w:szCs w:val="24"/>
              </w:rPr>
              <w:t>+ ((</w:t>
            </w:r>
            <w:r w:rsidR="000528FB">
              <w:rPr>
                <w:szCs w:val="24"/>
              </w:rPr>
              <w:t>11624,2</w:t>
            </w:r>
            <w:r w:rsidRPr="00DD416B">
              <w:rPr>
                <w:szCs w:val="24"/>
              </w:rPr>
              <w:t xml:space="preserve"> x p</w:t>
            </w:r>
            <w:r w:rsidRPr="00DD416B">
              <w:rPr>
                <w:szCs w:val="24"/>
                <w:vertAlign w:val="subscript"/>
              </w:rPr>
              <w:t>HG, d</w:t>
            </w:r>
            <w:r w:rsidRPr="00DD416B">
              <w:rPr>
                <w:szCs w:val="24"/>
              </w:rPr>
              <w:t>) + 9988,7x p</w:t>
            </w:r>
            <w:r w:rsidRPr="00DD416B">
              <w:rPr>
                <w:szCs w:val="24"/>
                <w:vertAlign w:val="subscript"/>
              </w:rPr>
              <w:t>HG, b</w:t>
            </w:r>
            <w:r w:rsidRPr="00DD416B">
              <w:rPr>
                <w:szCs w:val="24"/>
              </w:rPr>
              <w:t>) + (863,4 x p</w:t>
            </w:r>
            <w:r w:rsidRPr="00DD416B">
              <w:rPr>
                <w:szCs w:val="24"/>
                <w:vertAlign w:val="subscript"/>
              </w:rPr>
              <w:t>HG, ska</w:t>
            </w:r>
            <w:r w:rsidRPr="00DD416B">
              <w:rPr>
                <w:szCs w:val="24"/>
              </w:rPr>
              <w:t>) +</w:t>
            </w:r>
            <w:r w:rsidRPr="00DD416B">
              <w:rPr>
                <w:sz w:val="22"/>
                <w:szCs w:val="22"/>
              </w:rPr>
              <w:t xml:space="preserve"> (6,1 x </w:t>
            </w:r>
            <w:r w:rsidRPr="00DD416B">
              <w:rPr>
                <w:szCs w:val="24"/>
              </w:rPr>
              <w:t>p</w:t>
            </w:r>
            <w:r w:rsidRPr="00DD416B">
              <w:rPr>
                <w:szCs w:val="24"/>
                <w:vertAlign w:val="subscript"/>
              </w:rPr>
              <w:t>HG, a</w:t>
            </w:r>
            <w:r w:rsidRPr="00DD416B">
              <w:rPr>
                <w:sz w:val="22"/>
                <w:szCs w:val="22"/>
              </w:rPr>
              <w:t>)) / (134,6 x 10000)</w:t>
            </w:r>
          </w:p>
        </w:tc>
      </w:tr>
      <w:tr w:rsidR="009465B5" w:rsidRPr="008312C1" w:rsidTr="0041139F">
        <w:tc>
          <w:tcPr>
            <w:tcW w:w="567" w:type="dxa"/>
            <w:tcBorders>
              <w:top w:val="single" w:sz="4" w:space="0" w:color="000000"/>
              <w:left w:val="single" w:sz="4" w:space="0" w:color="000000"/>
              <w:bottom w:val="single" w:sz="4" w:space="0" w:color="000000"/>
              <w:right w:val="single" w:sz="4" w:space="0" w:color="000000"/>
            </w:tcBorders>
          </w:tcPr>
          <w:p w:rsidR="009465B5" w:rsidRPr="008312C1" w:rsidRDefault="009465B5" w:rsidP="0041139F">
            <w:pPr>
              <w:pStyle w:val="ListParagraph1"/>
              <w:tabs>
                <w:tab w:val="left" w:pos="567"/>
                <w:tab w:val="left" w:pos="1134"/>
              </w:tabs>
              <w:spacing w:after="0" w:line="264" w:lineRule="auto"/>
              <w:ind w:left="0"/>
              <w:rPr>
                <w:rFonts w:ascii="Times New Roman" w:hAnsi="Times New Roman"/>
                <w:sz w:val="24"/>
                <w:szCs w:val="20"/>
                <w:lang w:val="lt-LT"/>
              </w:rPr>
            </w:pPr>
            <w:r w:rsidRPr="008312C1">
              <w:rPr>
                <w:rFonts w:ascii="Times New Roman" w:hAnsi="Times New Roman"/>
                <w:sz w:val="24"/>
                <w:szCs w:val="20"/>
                <w:lang w:val="lt-LT"/>
              </w:rPr>
              <w:t>2.</w:t>
            </w:r>
          </w:p>
        </w:tc>
        <w:tc>
          <w:tcPr>
            <w:tcW w:w="4395" w:type="dxa"/>
            <w:tcBorders>
              <w:top w:val="single" w:sz="4" w:space="0" w:color="000000"/>
              <w:left w:val="single" w:sz="4" w:space="0" w:color="000000"/>
              <w:bottom w:val="single" w:sz="4" w:space="0" w:color="000000"/>
              <w:right w:val="single" w:sz="4" w:space="0" w:color="000000"/>
            </w:tcBorders>
            <w:vAlign w:val="center"/>
          </w:tcPr>
          <w:p w:rsidR="009465B5" w:rsidRPr="005A052C" w:rsidRDefault="009465B5" w:rsidP="0041139F">
            <w:pPr>
              <w:tabs>
                <w:tab w:val="left" w:pos="1134"/>
              </w:tabs>
              <w:spacing w:line="276" w:lineRule="auto"/>
              <w:rPr>
                <w:szCs w:val="24"/>
              </w:rPr>
            </w:pPr>
            <w:r w:rsidRPr="005A052C">
              <w:rPr>
                <w:szCs w:val="24"/>
              </w:rPr>
              <w:t>Šilumos perdavimo kainos kintamoji dedamoji</w:t>
            </w:r>
          </w:p>
        </w:tc>
        <w:tc>
          <w:tcPr>
            <w:tcW w:w="4819" w:type="dxa"/>
            <w:tcBorders>
              <w:top w:val="single" w:sz="4" w:space="0" w:color="000000"/>
              <w:left w:val="single" w:sz="4" w:space="0" w:color="000000"/>
              <w:bottom w:val="single" w:sz="4" w:space="0" w:color="000000"/>
              <w:right w:val="single" w:sz="4" w:space="0" w:color="000000"/>
            </w:tcBorders>
            <w:vAlign w:val="center"/>
          </w:tcPr>
          <w:p w:rsidR="009465B5" w:rsidRPr="008312C1" w:rsidRDefault="009465B5" w:rsidP="0041139F">
            <w:pPr>
              <w:tabs>
                <w:tab w:val="left" w:pos="567"/>
                <w:tab w:val="left" w:pos="1134"/>
              </w:tabs>
              <w:spacing w:line="264" w:lineRule="auto"/>
              <w:rPr>
                <w:szCs w:val="22"/>
              </w:rPr>
            </w:pPr>
            <w:r w:rsidRPr="00182004">
              <w:rPr>
                <w:szCs w:val="24"/>
              </w:rPr>
              <w:t>T</w:t>
            </w:r>
            <w:r w:rsidRPr="00182004">
              <w:rPr>
                <w:szCs w:val="24"/>
                <w:vertAlign w:val="subscript"/>
              </w:rPr>
              <w:t xml:space="preserve">HT,KD </w:t>
            </w:r>
            <w:r w:rsidRPr="008312C1">
              <w:rPr>
                <w:szCs w:val="22"/>
              </w:rPr>
              <w:t xml:space="preserve">= </w:t>
            </w:r>
            <w:r w:rsidRPr="008312C1">
              <w:rPr>
                <w:szCs w:val="24"/>
              </w:rPr>
              <w:t>0,</w:t>
            </w:r>
            <w:r>
              <w:rPr>
                <w:szCs w:val="24"/>
              </w:rPr>
              <w:t>10</w:t>
            </w:r>
            <w:r w:rsidRPr="008312C1">
              <w:rPr>
                <w:szCs w:val="24"/>
              </w:rPr>
              <w:t xml:space="preserve"> + 22,5 x T</w:t>
            </w:r>
            <w:r w:rsidRPr="008312C1">
              <w:rPr>
                <w:szCs w:val="24"/>
                <w:vertAlign w:val="subscript"/>
              </w:rPr>
              <w:t>pt</w:t>
            </w:r>
            <w:r w:rsidRPr="008312C1">
              <w:rPr>
                <w:szCs w:val="24"/>
              </w:rPr>
              <w:t xml:space="preserve"> / 112,1</w:t>
            </w:r>
          </w:p>
        </w:tc>
      </w:tr>
      <w:tr w:rsidR="009465B5" w:rsidRPr="008312C1" w:rsidTr="00A365B1">
        <w:trPr>
          <w:trHeight w:val="666"/>
        </w:trPr>
        <w:tc>
          <w:tcPr>
            <w:tcW w:w="567" w:type="dxa"/>
            <w:tcBorders>
              <w:top w:val="single" w:sz="4" w:space="0" w:color="000000"/>
              <w:left w:val="single" w:sz="4" w:space="0" w:color="000000"/>
              <w:bottom w:val="single" w:sz="4" w:space="0" w:color="000000"/>
              <w:right w:val="single" w:sz="4" w:space="0" w:color="000000"/>
            </w:tcBorders>
          </w:tcPr>
          <w:p w:rsidR="009465B5" w:rsidRPr="008312C1" w:rsidRDefault="009465B5" w:rsidP="0041139F">
            <w:pPr>
              <w:pStyle w:val="ListParagraph1"/>
              <w:tabs>
                <w:tab w:val="left" w:pos="567"/>
                <w:tab w:val="left" w:pos="1134"/>
              </w:tabs>
              <w:spacing w:after="0" w:line="264" w:lineRule="auto"/>
              <w:ind w:left="0"/>
              <w:rPr>
                <w:rFonts w:ascii="Times New Roman" w:hAnsi="Times New Roman"/>
                <w:sz w:val="24"/>
                <w:szCs w:val="20"/>
                <w:lang w:val="lt-LT"/>
              </w:rPr>
            </w:pPr>
            <w:r w:rsidRPr="008312C1">
              <w:rPr>
                <w:rFonts w:ascii="Times New Roman" w:hAnsi="Times New Roman"/>
                <w:sz w:val="24"/>
                <w:szCs w:val="20"/>
                <w:lang w:val="lt-LT"/>
              </w:rPr>
              <w:t>3.</w:t>
            </w:r>
          </w:p>
        </w:tc>
        <w:tc>
          <w:tcPr>
            <w:tcW w:w="4395" w:type="dxa"/>
            <w:tcBorders>
              <w:top w:val="single" w:sz="4" w:space="0" w:color="000000"/>
              <w:left w:val="single" w:sz="4" w:space="0" w:color="000000"/>
              <w:bottom w:val="single" w:sz="4" w:space="0" w:color="000000"/>
              <w:right w:val="single" w:sz="4" w:space="0" w:color="000000"/>
            </w:tcBorders>
            <w:vAlign w:val="center"/>
          </w:tcPr>
          <w:p w:rsidR="009465B5" w:rsidRPr="005A052C" w:rsidRDefault="009465B5" w:rsidP="0041139F">
            <w:pPr>
              <w:tabs>
                <w:tab w:val="left" w:pos="1134"/>
              </w:tabs>
              <w:spacing w:line="276" w:lineRule="auto"/>
              <w:rPr>
                <w:szCs w:val="24"/>
              </w:rPr>
            </w:pPr>
            <w:r w:rsidRPr="005A052C">
              <w:rPr>
                <w:szCs w:val="24"/>
              </w:rPr>
              <w:t>Šilumos (produkto) gamybos (įsigijimo) kaina</w:t>
            </w:r>
          </w:p>
        </w:tc>
        <w:tc>
          <w:tcPr>
            <w:tcW w:w="4819" w:type="dxa"/>
            <w:tcBorders>
              <w:top w:val="single" w:sz="4" w:space="0" w:color="000000"/>
              <w:left w:val="single" w:sz="4" w:space="0" w:color="000000"/>
              <w:bottom w:val="single" w:sz="4" w:space="0" w:color="000000"/>
              <w:right w:val="single" w:sz="4" w:space="0" w:color="000000"/>
            </w:tcBorders>
          </w:tcPr>
          <w:p w:rsidR="009465B5" w:rsidRPr="008312C1" w:rsidRDefault="009465B5" w:rsidP="00080F52">
            <w:pPr>
              <w:tabs>
                <w:tab w:val="left" w:pos="567"/>
                <w:tab w:val="left" w:pos="1134"/>
              </w:tabs>
              <w:spacing w:line="264" w:lineRule="auto"/>
              <w:rPr>
                <w:szCs w:val="22"/>
              </w:rPr>
            </w:pPr>
            <w:r w:rsidRPr="00182004">
              <w:rPr>
                <w:szCs w:val="24"/>
              </w:rPr>
              <w:t>T</w:t>
            </w:r>
            <w:r w:rsidRPr="00182004">
              <w:rPr>
                <w:szCs w:val="24"/>
                <w:vertAlign w:val="subscript"/>
              </w:rPr>
              <w:t>H</w:t>
            </w:r>
            <w:r w:rsidRPr="008312C1">
              <w:rPr>
                <w:szCs w:val="22"/>
              </w:rPr>
              <w:t xml:space="preserve"> = 1,</w:t>
            </w:r>
            <w:r w:rsidR="00080F52">
              <w:rPr>
                <w:szCs w:val="22"/>
              </w:rPr>
              <w:t>36 +</w:t>
            </w:r>
            <w:r w:rsidRPr="008312C1">
              <w:rPr>
                <w:szCs w:val="22"/>
              </w:rPr>
              <w:t xml:space="preserve"> </w:t>
            </w:r>
            <w:r w:rsidRPr="00182004">
              <w:rPr>
                <w:szCs w:val="24"/>
              </w:rPr>
              <w:t>T</w:t>
            </w:r>
            <w:r w:rsidRPr="00182004">
              <w:rPr>
                <w:szCs w:val="24"/>
                <w:vertAlign w:val="subscript"/>
              </w:rPr>
              <w:t>H,KD</w:t>
            </w:r>
          </w:p>
        </w:tc>
      </w:tr>
    </w:tbl>
    <w:p w:rsidR="009465B5" w:rsidRPr="008312C1" w:rsidRDefault="009465B5" w:rsidP="009465B5">
      <w:pPr>
        <w:pStyle w:val="Sraopastraipa"/>
        <w:tabs>
          <w:tab w:val="left" w:pos="1134"/>
        </w:tabs>
        <w:ind w:left="0" w:firstLine="1276"/>
        <w:contextualSpacing w:val="0"/>
        <w:jc w:val="both"/>
        <w:rPr>
          <w:i/>
          <w:szCs w:val="24"/>
        </w:rPr>
      </w:pPr>
      <w:r w:rsidRPr="008312C1">
        <w:rPr>
          <w:i/>
          <w:szCs w:val="24"/>
        </w:rPr>
        <w:t>čia:</w:t>
      </w:r>
    </w:p>
    <w:p w:rsidR="009465B5" w:rsidRPr="008312C1" w:rsidRDefault="009465B5" w:rsidP="009465B5">
      <w:pPr>
        <w:pStyle w:val="Sraopastraipa"/>
        <w:tabs>
          <w:tab w:val="left" w:pos="1134"/>
        </w:tabs>
        <w:ind w:left="0" w:firstLine="1276"/>
        <w:contextualSpacing w:val="0"/>
        <w:jc w:val="both"/>
        <w:rPr>
          <w:szCs w:val="24"/>
        </w:rPr>
      </w:pPr>
      <w:r w:rsidRPr="00EF3D9B">
        <w:rPr>
          <w:szCs w:val="24"/>
        </w:rPr>
        <w:t>p</w:t>
      </w:r>
      <w:r w:rsidRPr="00EF3D9B">
        <w:rPr>
          <w:szCs w:val="24"/>
          <w:vertAlign w:val="subscript"/>
        </w:rPr>
        <w:t xml:space="preserve">HG, </w:t>
      </w:r>
      <w:r>
        <w:rPr>
          <w:szCs w:val="24"/>
          <w:vertAlign w:val="subscript"/>
        </w:rPr>
        <w:t>d</w:t>
      </w:r>
      <w:r w:rsidRPr="008312C1">
        <w:rPr>
          <w:szCs w:val="24"/>
        </w:rPr>
        <w:t xml:space="preserve"> – gamtinių dujų kaina (Eur</w:t>
      </w:r>
      <w:r w:rsidRPr="00FC284A">
        <w:rPr>
          <w:szCs w:val="24"/>
        </w:rPr>
        <w:t>/</w:t>
      </w:r>
      <w:r>
        <w:rPr>
          <w:szCs w:val="24"/>
        </w:rPr>
        <w:t>M</w:t>
      </w:r>
      <w:r w:rsidRPr="00FC284A">
        <w:rPr>
          <w:szCs w:val="24"/>
        </w:rPr>
        <w:t>Wh</w:t>
      </w:r>
      <w:r w:rsidRPr="008312C1">
        <w:rPr>
          <w:szCs w:val="24"/>
        </w:rPr>
        <w:t>);</w:t>
      </w:r>
    </w:p>
    <w:p w:rsidR="009465B5" w:rsidRPr="008312C1" w:rsidRDefault="009465B5" w:rsidP="009465B5">
      <w:pPr>
        <w:pStyle w:val="Sraopastraipa"/>
        <w:tabs>
          <w:tab w:val="left" w:pos="1134"/>
        </w:tabs>
        <w:ind w:left="0" w:firstLine="1276"/>
        <w:contextualSpacing w:val="0"/>
        <w:jc w:val="both"/>
        <w:rPr>
          <w:szCs w:val="24"/>
        </w:rPr>
      </w:pPr>
      <w:r w:rsidRPr="00EF3D9B">
        <w:rPr>
          <w:szCs w:val="24"/>
        </w:rPr>
        <w:t>p</w:t>
      </w:r>
      <w:r w:rsidRPr="00EF3D9B">
        <w:rPr>
          <w:szCs w:val="24"/>
          <w:vertAlign w:val="subscript"/>
        </w:rPr>
        <w:t xml:space="preserve">HG, </w:t>
      </w:r>
      <w:r>
        <w:rPr>
          <w:szCs w:val="24"/>
          <w:vertAlign w:val="subscript"/>
        </w:rPr>
        <w:t>b</w:t>
      </w:r>
      <w:r w:rsidRPr="008312C1">
        <w:rPr>
          <w:szCs w:val="24"/>
        </w:rPr>
        <w:t xml:space="preserve"> – biokuro kaina (Eur/t</w:t>
      </w:r>
      <w:r w:rsidRPr="008312C1">
        <w:rPr>
          <w:szCs w:val="24"/>
          <w:vertAlign w:val="subscript"/>
        </w:rPr>
        <w:t>ne</w:t>
      </w:r>
      <w:r w:rsidRPr="008312C1">
        <w:rPr>
          <w:szCs w:val="24"/>
        </w:rPr>
        <w:t>);</w:t>
      </w:r>
    </w:p>
    <w:p w:rsidR="009465B5" w:rsidRPr="008312C1" w:rsidRDefault="009465B5" w:rsidP="009465B5">
      <w:pPr>
        <w:pStyle w:val="Sraopastraipa"/>
        <w:tabs>
          <w:tab w:val="left" w:pos="1134"/>
        </w:tabs>
        <w:ind w:left="0" w:firstLine="1276"/>
        <w:contextualSpacing w:val="0"/>
        <w:jc w:val="both"/>
        <w:rPr>
          <w:szCs w:val="24"/>
        </w:rPr>
      </w:pPr>
      <w:r w:rsidRPr="00EF3D9B">
        <w:rPr>
          <w:szCs w:val="24"/>
        </w:rPr>
        <w:t>p</w:t>
      </w:r>
      <w:r w:rsidRPr="00EF3D9B">
        <w:rPr>
          <w:szCs w:val="24"/>
          <w:vertAlign w:val="subscript"/>
        </w:rPr>
        <w:t xml:space="preserve">HG, </w:t>
      </w:r>
      <w:r>
        <w:rPr>
          <w:szCs w:val="24"/>
          <w:vertAlign w:val="subscript"/>
        </w:rPr>
        <w:t>ska</w:t>
      </w:r>
      <w:r w:rsidRPr="008312C1">
        <w:rPr>
          <w:szCs w:val="24"/>
          <w:vertAlign w:val="subscript"/>
        </w:rPr>
        <w:t xml:space="preserve"> </w:t>
      </w:r>
      <w:r w:rsidRPr="008312C1">
        <w:rPr>
          <w:szCs w:val="24"/>
        </w:rPr>
        <w:t>– skalūnų alyvos kaina (Eur/t</w:t>
      </w:r>
      <w:r w:rsidRPr="008312C1">
        <w:rPr>
          <w:szCs w:val="24"/>
          <w:vertAlign w:val="subscript"/>
        </w:rPr>
        <w:t>ne</w:t>
      </w:r>
      <w:r w:rsidRPr="008312C1">
        <w:rPr>
          <w:szCs w:val="24"/>
        </w:rPr>
        <w:t>);</w:t>
      </w:r>
    </w:p>
    <w:p w:rsidR="009465B5" w:rsidRDefault="009465B5" w:rsidP="009465B5">
      <w:pPr>
        <w:pStyle w:val="Sraopastraipa"/>
        <w:tabs>
          <w:tab w:val="left" w:pos="1134"/>
        </w:tabs>
        <w:ind w:left="0" w:firstLine="1276"/>
        <w:contextualSpacing w:val="0"/>
        <w:jc w:val="both"/>
        <w:rPr>
          <w:szCs w:val="24"/>
        </w:rPr>
      </w:pPr>
      <w:r w:rsidRPr="00EF3D9B">
        <w:rPr>
          <w:szCs w:val="24"/>
        </w:rPr>
        <w:t>p</w:t>
      </w:r>
      <w:r w:rsidRPr="00EF3D9B">
        <w:rPr>
          <w:szCs w:val="24"/>
          <w:vertAlign w:val="subscript"/>
        </w:rPr>
        <w:t xml:space="preserve">HG, </w:t>
      </w:r>
      <w:r>
        <w:rPr>
          <w:szCs w:val="24"/>
          <w:vertAlign w:val="subscript"/>
        </w:rPr>
        <w:t>a</w:t>
      </w:r>
      <w:r w:rsidRPr="008312C1">
        <w:rPr>
          <w:szCs w:val="24"/>
          <w:vertAlign w:val="subscript"/>
        </w:rPr>
        <w:t xml:space="preserve"> </w:t>
      </w:r>
      <w:r w:rsidRPr="008312C1">
        <w:rPr>
          <w:szCs w:val="24"/>
        </w:rPr>
        <w:t>– akmens anglies kaina (Eur/t</w:t>
      </w:r>
      <w:r w:rsidRPr="008312C1">
        <w:rPr>
          <w:szCs w:val="24"/>
          <w:vertAlign w:val="subscript"/>
        </w:rPr>
        <w:t>ne</w:t>
      </w:r>
      <w:r w:rsidRPr="008312C1">
        <w:rPr>
          <w:szCs w:val="24"/>
        </w:rPr>
        <w:t>).</w:t>
      </w:r>
    </w:p>
    <w:p w:rsidR="00FB03C8" w:rsidRPr="008312C1" w:rsidRDefault="00FB03C8" w:rsidP="009465B5">
      <w:pPr>
        <w:pStyle w:val="Sraopastraipa"/>
        <w:tabs>
          <w:tab w:val="left" w:pos="1134"/>
        </w:tabs>
        <w:ind w:left="0" w:firstLine="1276"/>
        <w:contextualSpacing w:val="0"/>
        <w:jc w:val="both"/>
        <w:rPr>
          <w:szCs w:val="24"/>
        </w:rPr>
      </w:pPr>
    </w:p>
    <w:p w:rsidR="005336D1" w:rsidRDefault="005336D1" w:rsidP="005336D1">
      <w:pPr>
        <w:pStyle w:val="Sraopastraipa"/>
        <w:tabs>
          <w:tab w:val="left" w:pos="1134"/>
        </w:tabs>
        <w:ind w:left="0" w:firstLine="1276"/>
        <w:contextualSpacing w:val="0"/>
        <w:jc w:val="both"/>
        <w:rPr>
          <w:szCs w:val="24"/>
        </w:rPr>
      </w:pPr>
      <w:r>
        <w:rPr>
          <w:szCs w:val="24"/>
        </w:rPr>
        <w:t>2. Šio sprendimo 1 punkte nustatytos šilumos kainos dedamosios galioja iki kol bus nustatytos šilumos kainos dedamosios tretiesiems bazinės šilumos kainos galiojimo metams.</w:t>
      </w:r>
    </w:p>
    <w:p w:rsidR="00E97841" w:rsidRDefault="00FB03C8" w:rsidP="009465B5">
      <w:pPr>
        <w:pStyle w:val="Sraopastraipa"/>
        <w:tabs>
          <w:tab w:val="left" w:pos="1134"/>
        </w:tabs>
        <w:ind w:left="0" w:firstLine="1276"/>
        <w:contextualSpacing w:val="0"/>
        <w:jc w:val="both"/>
        <w:rPr>
          <w:bCs/>
        </w:rPr>
      </w:pPr>
      <w:r>
        <w:rPr>
          <w:szCs w:val="24"/>
        </w:rPr>
        <w:lastRenderedPageBreak/>
        <w:t>3.</w:t>
      </w:r>
      <w:r w:rsidR="009465B5" w:rsidRPr="00E97841">
        <w:rPr>
          <w:szCs w:val="24"/>
        </w:rPr>
        <w:t xml:space="preserve"> </w:t>
      </w:r>
      <w:r w:rsidR="00E97841">
        <w:rPr>
          <w:szCs w:val="24"/>
        </w:rPr>
        <w:t xml:space="preserve">Nustatyti, kad Druskininkų savivaldybės tarybos </w:t>
      </w:r>
      <w:r w:rsidR="00E97841">
        <w:t>2015 m. birželio 30 d. sprendimo Nr. T1-53 „Dėl D</w:t>
      </w:r>
      <w:r w:rsidR="00E97841" w:rsidRPr="00E97841">
        <w:rPr>
          <w:bCs/>
        </w:rPr>
        <w:t>ruskininkų savivaldybės tarybos 201</w:t>
      </w:r>
      <w:r w:rsidR="00E97841">
        <w:rPr>
          <w:bCs/>
        </w:rPr>
        <w:t>4 m. lapkričio 28 d. sprendimo Nr. T</w:t>
      </w:r>
      <w:r w:rsidR="00E97841" w:rsidRPr="00E97841">
        <w:rPr>
          <w:bCs/>
        </w:rPr>
        <w:t>1-191 „</w:t>
      </w:r>
      <w:r w:rsidR="00E97841">
        <w:rPr>
          <w:bCs/>
        </w:rPr>
        <w:t>D</w:t>
      </w:r>
      <w:r w:rsidR="00E97841" w:rsidRPr="00E97841">
        <w:rPr>
          <w:bCs/>
        </w:rPr>
        <w:t>ėl UAB</w:t>
      </w:r>
      <w:r w:rsidR="00E97841">
        <w:rPr>
          <w:bCs/>
        </w:rPr>
        <w:t xml:space="preserve"> „L</w:t>
      </w:r>
      <w:r w:rsidR="00E97841" w:rsidRPr="00E97841">
        <w:rPr>
          <w:bCs/>
        </w:rPr>
        <w:t>itesko“ filialo „</w:t>
      </w:r>
      <w:r w:rsidR="00E97841">
        <w:rPr>
          <w:bCs/>
        </w:rPr>
        <w:t>D</w:t>
      </w:r>
      <w:r w:rsidR="00E97841" w:rsidRPr="00E97841">
        <w:rPr>
          <w:bCs/>
        </w:rPr>
        <w:t>ruskininkų šiluma“ centralizuotai tiekiamos šilumos kainų dedamųjų perskaičiavimo“ pakeitimo</w:t>
      </w:r>
      <w:r w:rsidR="00E97841">
        <w:rPr>
          <w:bCs/>
        </w:rPr>
        <w:t xml:space="preserve">“ 2 punktu 12 mėnesių laikotarpiui paskirstyta kompensacijos dedamoji, mažinanti šilumos kainą 0,22 ct/kWh, taikoma iki 2016 m. </w:t>
      </w:r>
      <w:r w:rsidR="00A92A73">
        <w:rPr>
          <w:bCs/>
        </w:rPr>
        <w:t>rugpjūčio 1</w:t>
      </w:r>
      <w:r w:rsidR="00A365B1">
        <w:rPr>
          <w:bCs/>
        </w:rPr>
        <w:t xml:space="preserve"> d.</w:t>
      </w:r>
    </w:p>
    <w:p w:rsidR="009465B5" w:rsidRPr="008312C1" w:rsidRDefault="009465B5" w:rsidP="009465B5">
      <w:pPr>
        <w:ind w:firstLine="1276"/>
        <w:jc w:val="both"/>
      </w:pPr>
      <w:r w:rsidRPr="008312C1">
        <w:t>Šis sprendimas gali būti skundžiamas Lietuvos Respublikos administracinių bylų teisenos įstatymo nustatyta tvarka.</w:t>
      </w:r>
    </w:p>
    <w:p w:rsidR="009465B5" w:rsidRPr="008312C1" w:rsidRDefault="009465B5" w:rsidP="009465B5">
      <w:pPr>
        <w:tabs>
          <w:tab w:val="left" w:pos="916"/>
          <w:tab w:val="left" w:pos="1832"/>
          <w:tab w:val="left" w:pos="2748"/>
          <w:tab w:val="left" w:pos="3664"/>
          <w:tab w:val="left" w:pos="4580"/>
          <w:tab w:val="left" w:pos="5496"/>
          <w:tab w:val="left" w:pos="6412"/>
          <w:tab w:val="left" w:pos="7328"/>
          <w:tab w:val="left" w:pos="8244"/>
          <w:tab w:val="left" w:pos="9163"/>
          <w:tab w:val="left" w:pos="10076"/>
          <w:tab w:val="left" w:pos="10992"/>
          <w:tab w:val="left" w:pos="11908"/>
          <w:tab w:val="left" w:pos="12824"/>
          <w:tab w:val="left" w:pos="13740"/>
          <w:tab w:val="left" w:pos="14656"/>
        </w:tabs>
        <w:ind w:right="1412"/>
        <w:jc w:val="center"/>
        <w:rPr>
          <w:rFonts w:cs="Courier New"/>
          <w:bCs/>
          <w:color w:val="000000"/>
          <w:szCs w:val="24"/>
        </w:rPr>
      </w:pPr>
    </w:p>
    <w:p w:rsidR="009465B5" w:rsidRDefault="009465B5" w:rsidP="009465B5">
      <w:pPr>
        <w:tabs>
          <w:tab w:val="left" w:pos="916"/>
          <w:tab w:val="left" w:pos="1832"/>
          <w:tab w:val="left" w:pos="2748"/>
          <w:tab w:val="left" w:pos="3664"/>
          <w:tab w:val="left" w:pos="4580"/>
          <w:tab w:val="left" w:pos="5496"/>
          <w:tab w:val="left" w:pos="6412"/>
          <w:tab w:val="left" w:pos="7328"/>
          <w:tab w:val="left" w:pos="8244"/>
          <w:tab w:val="left" w:pos="9163"/>
          <w:tab w:val="left" w:pos="10076"/>
          <w:tab w:val="left" w:pos="10992"/>
          <w:tab w:val="left" w:pos="11908"/>
          <w:tab w:val="left" w:pos="12824"/>
          <w:tab w:val="left" w:pos="13740"/>
          <w:tab w:val="left" w:pos="14656"/>
        </w:tabs>
        <w:ind w:right="1412"/>
        <w:jc w:val="center"/>
        <w:rPr>
          <w:rFonts w:cs="Courier New"/>
          <w:bCs/>
          <w:color w:val="000000"/>
          <w:szCs w:val="24"/>
        </w:rPr>
      </w:pPr>
    </w:p>
    <w:p w:rsidR="009465B5" w:rsidRPr="000204ED" w:rsidRDefault="009465B5" w:rsidP="009465B5">
      <w:pPr>
        <w:tabs>
          <w:tab w:val="left" w:pos="916"/>
          <w:tab w:val="left" w:pos="1832"/>
          <w:tab w:val="left" w:pos="2748"/>
          <w:tab w:val="left" w:pos="3664"/>
          <w:tab w:val="left" w:pos="4580"/>
          <w:tab w:val="left" w:pos="5496"/>
          <w:tab w:val="left" w:pos="6412"/>
          <w:tab w:val="left" w:pos="7328"/>
          <w:tab w:val="left" w:pos="8244"/>
          <w:tab w:val="left" w:pos="9163"/>
          <w:tab w:val="left" w:pos="10076"/>
          <w:tab w:val="left" w:pos="10992"/>
          <w:tab w:val="left" w:pos="11908"/>
          <w:tab w:val="left" w:pos="12824"/>
          <w:tab w:val="left" w:pos="13740"/>
          <w:tab w:val="left" w:pos="14656"/>
        </w:tabs>
        <w:ind w:right="1412"/>
        <w:jc w:val="center"/>
        <w:rPr>
          <w:rFonts w:cs="Courier New"/>
          <w:bCs/>
          <w:color w:val="000000"/>
          <w:szCs w:val="24"/>
        </w:rPr>
      </w:pPr>
    </w:p>
    <w:p w:rsidR="009465B5" w:rsidRDefault="009465B5" w:rsidP="009465B5">
      <w:pPr>
        <w:keepNext/>
        <w:outlineLvl w:val="1"/>
        <w:rPr>
          <w:bCs/>
        </w:rPr>
      </w:pPr>
      <w:r w:rsidRPr="00232187">
        <w:rPr>
          <w:bCs/>
        </w:rPr>
        <w:t xml:space="preserve">Savivaldybės meras </w:t>
      </w:r>
      <w:r w:rsidRPr="00232187">
        <w:rPr>
          <w:bCs/>
        </w:rPr>
        <w:tab/>
      </w:r>
      <w:r w:rsidRPr="00232187">
        <w:rPr>
          <w:bCs/>
        </w:rPr>
        <w:tab/>
      </w:r>
      <w:r w:rsidRPr="00232187">
        <w:rPr>
          <w:bCs/>
        </w:rPr>
        <w:tab/>
      </w:r>
      <w:r w:rsidR="00010CF5">
        <w:rPr>
          <w:b/>
          <w:szCs w:val="24"/>
        </w:rPr>
        <w:t xml:space="preserve">        </w:t>
      </w:r>
      <w:r w:rsidR="00010CF5">
        <w:rPr>
          <w:b/>
          <w:szCs w:val="24"/>
        </w:rPr>
        <w:tab/>
      </w:r>
      <w:r w:rsidR="00010CF5">
        <w:rPr>
          <w:b/>
          <w:szCs w:val="24"/>
        </w:rPr>
        <w:tab/>
      </w:r>
      <w:r w:rsidR="00010CF5">
        <w:rPr>
          <w:b/>
          <w:szCs w:val="24"/>
        </w:rPr>
        <w:tab/>
      </w:r>
      <w:r w:rsidR="00010CF5">
        <w:rPr>
          <w:b/>
          <w:szCs w:val="24"/>
        </w:rPr>
        <w:tab/>
      </w:r>
      <w:r w:rsidR="00010CF5">
        <w:rPr>
          <w:b/>
          <w:szCs w:val="24"/>
        </w:rPr>
        <w:tab/>
      </w:r>
      <w:r w:rsidR="00010CF5" w:rsidRPr="00010CF5">
        <w:rPr>
          <w:szCs w:val="24"/>
        </w:rPr>
        <w:t xml:space="preserve"> Ričardas Malinauskas</w:t>
      </w:r>
      <w:r w:rsidR="00010CF5">
        <w:rPr>
          <w:szCs w:val="24"/>
        </w:rPr>
        <w:tab/>
      </w:r>
      <w:r w:rsidRPr="00232187">
        <w:rPr>
          <w:bCs/>
        </w:rPr>
        <w:tab/>
      </w:r>
      <w:r w:rsidRPr="00232187">
        <w:rPr>
          <w:bCs/>
        </w:rPr>
        <w:tab/>
      </w:r>
      <w:r w:rsidRPr="00232187">
        <w:rPr>
          <w:bCs/>
        </w:rPr>
        <w:tab/>
      </w:r>
      <w:r w:rsidRPr="00232187">
        <w:rPr>
          <w:bCs/>
        </w:rPr>
        <w:tab/>
      </w:r>
      <w:r w:rsidRPr="00232187">
        <w:rPr>
          <w:bCs/>
        </w:rPr>
        <w:tab/>
      </w:r>
    </w:p>
    <w:p w:rsidR="007C5702" w:rsidRPr="00010CF5" w:rsidRDefault="007C5702">
      <w:pPr>
        <w:rPr>
          <w:bCs/>
        </w:rPr>
      </w:pPr>
      <w:bookmarkStart w:id="0" w:name="_GoBack"/>
      <w:bookmarkEnd w:id="0"/>
    </w:p>
    <w:sectPr w:rsidR="007C5702" w:rsidRPr="00010CF5" w:rsidSect="007C5702">
      <w:type w:val="continuous"/>
      <w:pgSz w:w="11906" w:h="16838" w:code="9"/>
      <w:pgMar w:top="709" w:right="567" w:bottom="709"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24" w:rsidRDefault="008B0324">
      <w:r>
        <w:separator/>
      </w:r>
    </w:p>
  </w:endnote>
  <w:endnote w:type="continuationSeparator" w:id="0">
    <w:p w:rsidR="008B0324" w:rsidRDefault="008B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24" w:rsidRDefault="008B0324">
      <w:r>
        <w:separator/>
      </w:r>
    </w:p>
  </w:footnote>
  <w:footnote w:type="continuationSeparator" w:id="0">
    <w:p w:rsidR="008B0324" w:rsidRDefault="008B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2017"/>
    <w:multiLevelType w:val="hybridMultilevel"/>
    <w:tmpl w:val="ABE882F6"/>
    <w:lvl w:ilvl="0" w:tplc="821A7E9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F41F7E"/>
    <w:multiLevelType w:val="hybridMultilevel"/>
    <w:tmpl w:val="099C05E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 w15:restartNumberingAfterBreak="0">
    <w:nsid w:val="31496EC2"/>
    <w:multiLevelType w:val="hybridMultilevel"/>
    <w:tmpl w:val="9FB44EEC"/>
    <w:lvl w:ilvl="0" w:tplc="38AC7F6A">
      <w:start w:val="9"/>
      <w:numFmt w:val="bullet"/>
      <w:lvlText w:val="-"/>
      <w:lvlJc w:val="left"/>
      <w:pPr>
        <w:ind w:left="1395" w:hanging="360"/>
      </w:pPr>
      <w:rPr>
        <w:rFonts w:ascii="Times New Roman" w:eastAsia="Times New Roman" w:hAnsi="Times New Roman" w:cs="Times New Roman" w:hint="default"/>
      </w:rPr>
    </w:lvl>
    <w:lvl w:ilvl="1" w:tplc="04270003" w:tentative="1">
      <w:start w:val="1"/>
      <w:numFmt w:val="bullet"/>
      <w:lvlText w:val="o"/>
      <w:lvlJc w:val="left"/>
      <w:pPr>
        <w:ind w:left="2115" w:hanging="360"/>
      </w:pPr>
      <w:rPr>
        <w:rFonts w:ascii="Courier New" w:hAnsi="Courier New" w:cs="Courier New" w:hint="default"/>
      </w:rPr>
    </w:lvl>
    <w:lvl w:ilvl="2" w:tplc="04270005" w:tentative="1">
      <w:start w:val="1"/>
      <w:numFmt w:val="bullet"/>
      <w:lvlText w:val=""/>
      <w:lvlJc w:val="left"/>
      <w:pPr>
        <w:ind w:left="2835" w:hanging="360"/>
      </w:pPr>
      <w:rPr>
        <w:rFonts w:ascii="Wingdings" w:hAnsi="Wingdings" w:hint="default"/>
      </w:rPr>
    </w:lvl>
    <w:lvl w:ilvl="3" w:tplc="04270001" w:tentative="1">
      <w:start w:val="1"/>
      <w:numFmt w:val="bullet"/>
      <w:lvlText w:val=""/>
      <w:lvlJc w:val="left"/>
      <w:pPr>
        <w:ind w:left="3555" w:hanging="360"/>
      </w:pPr>
      <w:rPr>
        <w:rFonts w:ascii="Symbol" w:hAnsi="Symbol" w:hint="default"/>
      </w:rPr>
    </w:lvl>
    <w:lvl w:ilvl="4" w:tplc="04270003" w:tentative="1">
      <w:start w:val="1"/>
      <w:numFmt w:val="bullet"/>
      <w:lvlText w:val="o"/>
      <w:lvlJc w:val="left"/>
      <w:pPr>
        <w:ind w:left="4275" w:hanging="360"/>
      </w:pPr>
      <w:rPr>
        <w:rFonts w:ascii="Courier New" w:hAnsi="Courier New" w:cs="Courier New" w:hint="default"/>
      </w:rPr>
    </w:lvl>
    <w:lvl w:ilvl="5" w:tplc="04270005" w:tentative="1">
      <w:start w:val="1"/>
      <w:numFmt w:val="bullet"/>
      <w:lvlText w:val=""/>
      <w:lvlJc w:val="left"/>
      <w:pPr>
        <w:ind w:left="4995" w:hanging="360"/>
      </w:pPr>
      <w:rPr>
        <w:rFonts w:ascii="Wingdings" w:hAnsi="Wingdings" w:hint="default"/>
      </w:rPr>
    </w:lvl>
    <w:lvl w:ilvl="6" w:tplc="04270001" w:tentative="1">
      <w:start w:val="1"/>
      <w:numFmt w:val="bullet"/>
      <w:lvlText w:val=""/>
      <w:lvlJc w:val="left"/>
      <w:pPr>
        <w:ind w:left="5715" w:hanging="360"/>
      </w:pPr>
      <w:rPr>
        <w:rFonts w:ascii="Symbol" w:hAnsi="Symbol" w:hint="default"/>
      </w:rPr>
    </w:lvl>
    <w:lvl w:ilvl="7" w:tplc="04270003" w:tentative="1">
      <w:start w:val="1"/>
      <w:numFmt w:val="bullet"/>
      <w:lvlText w:val="o"/>
      <w:lvlJc w:val="left"/>
      <w:pPr>
        <w:ind w:left="6435" w:hanging="360"/>
      </w:pPr>
      <w:rPr>
        <w:rFonts w:ascii="Courier New" w:hAnsi="Courier New" w:cs="Courier New" w:hint="default"/>
      </w:rPr>
    </w:lvl>
    <w:lvl w:ilvl="8" w:tplc="04270005" w:tentative="1">
      <w:start w:val="1"/>
      <w:numFmt w:val="bullet"/>
      <w:lvlText w:val=""/>
      <w:lvlJc w:val="left"/>
      <w:pPr>
        <w:ind w:left="7155" w:hanging="360"/>
      </w:pPr>
      <w:rPr>
        <w:rFonts w:ascii="Wingdings" w:hAnsi="Wingdings" w:hint="default"/>
      </w:rPr>
    </w:lvl>
  </w:abstractNum>
  <w:abstractNum w:abstractNumId="3" w15:restartNumberingAfterBreak="0">
    <w:nsid w:val="4ED203FA"/>
    <w:multiLevelType w:val="hybridMultilevel"/>
    <w:tmpl w:val="73CCF1C2"/>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4" w15:restartNumberingAfterBreak="0">
    <w:nsid w:val="53442B6C"/>
    <w:multiLevelType w:val="hybridMultilevel"/>
    <w:tmpl w:val="003EAE96"/>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5" w15:restartNumberingAfterBreak="0">
    <w:nsid w:val="563A426D"/>
    <w:multiLevelType w:val="hybridMultilevel"/>
    <w:tmpl w:val="79DED2B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E2"/>
    <w:rsid w:val="00005FB9"/>
    <w:rsid w:val="00010CF5"/>
    <w:rsid w:val="0002742D"/>
    <w:rsid w:val="000528FB"/>
    <w:rsid w:val="0007096B"/>
    <w:rsid w:val="00080F52"/>
    <w:rsid w:val="00082103"/>
    <w:rsid w:val="0008550C"/>
    <w:rsid w:val="000C1306"/>
    <w:rsid w:val="000D098A"/>
    <w:rsid w:val="000D3E63"/>
    <w:rsid w:val="000E4B37"/>
    <w:rsid w:val="00112987"/>
    <w:rsid w:val="00122D42"/>
    <w:rsid w:val="00130112"/>
    <w:rsid w:val="001640A5"/>
    <w:rsid w:val="00181669"/>
    <w:rsid w:val="001F446B"/>
    <w:rsid w:val="00223575"/>
    <w:rsid w:val="002274B6"/>
    <w:rsid w:val="00237FDF"/>
    <w:rsid w:val="00244D9F"/>
    <w:rsid w:val="00265AE0"/>
    <w:rsid w:val="00290C79"/>
    <w:rsid w:val="00297DF7"/>
    <w:rsid w:val="002A02BA"/>
    <w:rsid w:val="002A4DE1"/>
    <w:rsid w:val="002C7CAE"/>
    <w:rsid w:val="002D7C6B"/>
    <w:rsid w:val="002E54F1"/>
    <w:rsid w:val="002E59B8"/>
    <w:rsid w:val="002F258A"/>
    <w:rsid w:val="00303ADE"/>
    <w:rsid w:val="0032567B"/>
    <w:rsid w:val="00336505"/>
    <w:rsid w:val="00343176"/>
    <w:rsid w:val="00345276"/>
    <w:rsid w:val="003464CD"/>
    <w:rsid w:val="00360046"/>
    <w:rsid w:val="00387275"/>
    <w:rsid w:val="003C1FE0"/>
    <w:rsid w:val="003F2927"/>
    <w:rsid w:val="003F6C1E"/>
    <w:rsid w:val="00400963"/>
    <w:rsid w:val="00416141"/>
    <w:rsid w:val="004167E7"/>
    <w:rsid w:val="00416F63"/>
    <w:rsid w:val="0042529C"/>
    <w:rsid w:val="0043034B"/>
    <w:rsid w:val="00443437"/>
    <w:rsid w:val="00482804"/>
    <w:rsid w:val="00484320"/>
    <w:rsid w:val="00496A6E"/>
    <w:rsid w:val="004A0C3D"/>
    <w:rsid w:val="004D1C78"/>
    <w:rsid w:val="004D2C5C"/>
    <w:rsid w:val="004F634A"/>
    <w:rsid w:val="00502C0B"/>
    <w:rsid w:val="00507B59"/>
    <w:rsid w:val="0051040B"/>
    <w:rsid w:val="00513DFF"/>
    <w:rsid w:val="00522D4D"/>
    <w:rsid w:val="00525B5E"/>
    <w:rsid w:val="005270D5"/>
    <w:rsid w:val="005336D1"/>
    <w:rsid w:val="0055112C"/>
    <w:rsid w:val="0055719F"/>
    <w:rsid w:val="00560E99"/>
    <w:rsid w:val="005932D3"/>
    <w:rsid w:val="005A1B20"/>
    <w:rsid w:val="00612B43"/>
    <w:rsid w:val="00627090"/>
    <w:rsid w:val="006632E4"/>
    <w:rsid w:val="00666DC8"/>
    <w:rsid w:val="006856A0"/>
    <w:rsid w:val="006B2BA9"/>
    <w:rsid w:val="006C6619"/>
    <w:rsid w:val="006D3C4F"/>
    <w:rsid w:val="006F7990"/>
    <w:rsid w:val="0070235B"/>
    <w:rsid w:val="00720611"/>
    <w:rsid w:val="007352DC"/>
    <w:rsid w:val="007523A1"/>
    <w:rsid w:val="00753F8E"/>
    <w:rsid w:val="00754142"/>
    <w:rsid w:val="0076241C"/>
    <w:rsid w:val="00781AF2"/>
    <w:rsid w:val="00794279"/>
    <w:rsid w:val="007B1D8D"/>
    <w:rsid w:val="007B6777"/>
    <w:rsid w:val="007B7EB6"/>
    <w:rsid w:val="007C5702"/>
    <w:rsid w:val="007D59BC"/>
    <w:rsid w:val="007D7BEF"/>
    <w:rsid w:val="007E7492"/>
    <w:rsid w:val="008060F6"/>
    <w:rsid w:val="008114AD"/>
    <w:rsid w:val="008352F8"/>
    <w:rsid w:val="0083552B"/>
    <w:rsid w:val="00841297"/>
    <w:rsid w:val="0085175C"/>
    <w:rsid w:val="00865B62"/>
    <w:rsid w:val="00886A91"/>
    <w:rsid w:val="0089737C"/>
    <w:rsid w:val="008B0324"/>
    <w:rsid w:val="008B7324"/>
    <w:rsid w:val="008C7615"/>
    <w:rsid w:val="008E7B4E"/>
    <w:rsid w:val="008E7BAA"/>
    <w:rsid w:val="008F5479"/>
    <w:rsid w:val="0090416F"/>
    <w:rsid w:val="00911FF3"/>
    <w:rsid w:val="00931710"/>
    <w:rsid w:val="009360AD"/>
    <w:rsid w:val="00940731"/>
    <w:rsid w:val="00941CD8"/>
    <w:rsid w:val="009465B5"/>
    <w:rsid w:val="009513CF"/>
    <w:rsid w:val="0095637B"/>
    <w:rsid w:val="00970353"/>
    <w:rsid w:val="00985844"/>
    <w:rsid w:val="00991E75"/>
    <w:rsid w:val="009C1BE0"/>
    <w:rsid w:val="009D4FE3"/>
    <w:rsid w:val="009E4820"/>
    <w:rsid w:val="009F4149"/>
    <w:rsid w:val="009F4DC3"/>
    <w:rsid w:val="00A12C0B"/>
    <w:rsid w:val="00A13A7D"/>
    <w:rsid w:val="00A17332"/>
    <w:rsid w:val="00A365B1"/>
    <w:rsid w:val="00A40AE2"/>
    <w:rsid w:val="00A433C7"/>
    <w:rsid w:val="00A47973"/>
    <w:rsid w:val="00A5651F"/>
    <w:rsid w:val="00A656BE"/>
    <w:rsid w:val="00A754E7"/>
    <w:rsid w:val="00A92A73"/>
    <w:rsid w:val="00AE367E"/>
    <w:rsid w:val="00B04568"/>
    <w:rsid w:val="00B429B8"/>
    <w:rsid w:val="00B42D18"/>
    <w:rsid w:val="00B43ED3"/>
    <w:rsid w:val="00B51D78"/>
    <w:rsid w:val="00B7340E"/>
    <w:rsid w:val="00B961B7"/>
    <w:rsid w:val="00BA72E3"/>
    <w:rsid w:val="00BB24C6"/>
    <w:rsid w:val="00BC43CE"/>
    <w:rsid w:val="00BD6D7D"/>
    <w:rsid w:val="00BF02B2"/>
    <w:rsid w:val="00C115F9"/>
    <w:rsid w:val="00C11761"/>
    <w:rsid w:val="00C214D9"/>
    <w:rsid w:val="00C434FD"/>
    <w:rsid w:val="00C452B3"/>
    <w:rsid w:val="00C95BA2"/>
    <w:rsid w:val="00CB1D83"/>
    <w:rsid w:val="00CC1148"/>
    <w:rsid w:val="00CC25CB"/>
    <w:rsid w:val="00CC3A4B"/>
    <w:rsid w:val="00CD117A"/>
    <w:rsid w:val="00D0557C"/>
    <w:rsid w:val="00D165E7"/>
    <w:rsid w:val="00D34F6E"/>
    <w:rsid w:val="00D37D99"/>
    <w:rsid w:val="00D52758"/>
    <w:rsid w:val="00D628D3"/>
    <w:rsid w:val="00D655CE"/>
    <w:rsid w:val="00D83DDD"/>
    <w:rsid w:val="00D87CB2"/>
    <w:rsid w:val="00DA7E58"/>
    <w:rsid w:val="00DD0712"/>
    <w:rsid w:val="00DD0DE7"/>
    <w:rsid w:val="00DD38AB"/>
    <w:rsid w:val="00DD416B"/>
    <w:rsid w:val="00DE6CB6"/>
    <w:rsid w:val="00E17FA9"/>
    <w:rsid w:val="00E22375"/>
    <w:rsid w:val="00E41E5B"/>
    <w:rsid w:val="00E4367C"/>
    <w:rsid w:val="00E5225C"/>
    <w:rsid w:val="00E56189"/>
    <w:rsid w:val="00E90809"/>
    <w:rsid w:val="00E97841"/>
    <w:rsid w:val="00EA55F5"/>
    <w:rsid w:val="00EE0D61"/>
    <w:rsid w:val="00EE1EA2"/>
    <w:rsid w:val="00EF2E07"/>
    <w:rsid w:val="00F359C9"/>
    <w:rsid w:val="00F45799"/>
    <w:rsid w:val="00F73E92"/>
    <w:rsid w:val="00F76B84"/>
    <w:rsid w:val="00F821B5"/>
    <w:rsid w:val="00F83DD2"/>
    <w:rsid w:val="00FB03C8"/>
    <w:rsid w:val="00FE4860"/>
    <w:rsid w:val="00FF60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8596B0-43FE-47D3-98B4-82C30A5D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6777"/>
    <w:rPr>
      <w:sz w:val="24"/>
      <w:lang w:eastAsia="en-US"/>
    </w:rPr>
  </w:style>
  <w:style w:type="paragraph" w:styleId="Antrat1">
    <w:name w:val="heading 1"/>
    <w:basedOn w:val="prastasis"/>
    <w:next w:val="prastasis"/>
    <w:qFormat/>
    <w:rsid w:val="007B6777"/>
    <w:pPr>
      <w:keepNext/>
      <w:jc w:val="center"/>
      <w:outlineLvl w:val="0"/>
    </w:pPr>
    <w:rPr>
      <w:b/>
      <w:bCs/>
    </w:rPr>
  </w:style>
  <w:style w:type="paragraph" w:styleId="Antrat2">
    <w:name w:val="heading 2"/>
    <w:basedOn w:val="prastasis"/>
    <w:next w:val="prastasis"/>
    <w:qFormat/>
    <w:rsid w:val="007B6777"/>
    <w:pPr>
      <w:keepNext/>
      <w:ind w:firstLine="1247"/>
      <w:outlineLvl w:val="1"/>
    </w:pPr>
    <w:rPr>
      <w:b/>
      <w:bCs/>
    </w:rPr>
  </w:style>
  <w:style w:type="paragraph" w:styleId="Antrat4">
    <w:name w:val="heading 4"/>
    <w:basedOn w:val="prastasis"/>
    <w:next w:val="prastasis"/>
    <w:link w:val="Antrat4Diagrama"/>
    <w:semiHidden/>
    <w:unhideWhenUsed/>
    <w:qFormat/>
    <w:rsid w:val="003256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B6777"/>
    <w:pPr>
      <w:tabs>
        <w:tab w:val="center" w:pos="4153"/>
        <w:tab w:val="right" w:pos="8306"/>
      </w:tabs>
    </w:pPr>
  </w:style>
  <w:style w:type="paragraph" w:styleId="Porat">
    <w:name w:val="footer"/>
    <w:basedOn w:val="prastasis"/>
    <w:rsid w:val="007B6777"/>
    <w:pPr>
      <w:tabs>
        <w:tab w:val="center" w:pos="4153"/>
        <w:tab w:val="right" w:pos="8306"/>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4A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paragraph" w:styleId="Pavadinimas">
    <w:name w:val="Title"/>
    <w:basedOn w:val="prastasis"/>
    <w:qFormat/>
    <w:rsid w:val="004A0C3D"/>
    <w:pPr>
      <w:ind w:left="720" w:right="-1"/>
      <w:jc w:val="center"/>
    </w:pPr>
    <w:rPr>
      <w:b/>
      <w:bCs/>
      <w:szCs w:val="24"/>
    </w:rPr>
  </w:style>
  <w:style w:type="paragraph" w:styleId="Debesliotekstas">
    <w:name w:val="Balloon Text"/>
    <w:basedOn w:val="prastasis"/>
    <w:semiHidden/>
    <w:rsid w:val="00522D4D"/>
    <w:rPr>
      <w:rFonts w:ascii="Tahoma" w:hAnsi="Tahoma" w:cs="Tahoma"/>
      <w:sz w:val="16"/>
      <w:szCs w:val="16"/>
    </w:rPr>
  </w:style>
  <w:style w:type="paragraph" w:customStyle="1" w:styleId="CharChar1DiagramaDiagramaCharCharDiagramaDiagramaCharCharDiagramaCharCharCharDiagramaDiagrama">
    <w:name w:val="Char Char1 Diagrama Diagrama Char Char Diagrama Diagrama Char Char Diagrama Char Char Char Diagrama Diagrama"/>
    <w:basedOn w:val="prastasis"/>
    <w:rsid w:val="00F76B84"/>
    <w:pPr>
      <w:spacing w:after="160" w:line="240" w:lineRule="exact"/>
    </w:pPr>
    <w:rPr>
      <w:rFonts w:ascii="Tahoma" w:hAnsi="Tahoma"/>
      <w:sz w:val="20"/>
      <w:lang w:val="en-US"/>
    </w:rPr>
  </w:style>
  <w:style w:type="paragraph" w:styleId="Pagrindinistekstas2">
    <w:name w:val="Body Text 2"/>
    <w:basedOn w:val="prastasis"/>
    <w:link w:val="Pagrindinistekstas2Diagrama"/>
    <w:rsid w:val="00991E75"/>
    <w:pPr>
      <w:spacing w:after="120" w:line="480" w:lineRule="auto"/>
    </w:pPr>
    <w:rPr>
      <w:szCs w:val="24"/>
      <w:lang w:val="en-GB"/>
    </w:rPr>
  </w:style>
  <w:style w:type="character" w:customStyle="1" w:styleId="Pagrindinistekstas2Diagrama">
    <w:name w:val="Pagrindinis tekstas 2 Diagrama"/>
    <w:basedOn w:val="Numatytasispastraiposriftas"/>
    <w:link w:val="Pagrindinistekstas2"/>
    <w:rsid w:val="00991E75"/>
    <w:rPr>
      <w:sz w:val="24"/>
      <w:szCs w:val="24"/>
      <w:lang w:val="en-GB" w:eastAsia="en-US"/>
    </w:rPr>
  </w:style>
  <w:style w:type="character" w:customStyle="1" w:styleId="CharCharCharCharCharCharCharCharCharCharCharCharCharCharCharCharCharCharCharCharChar">
    <w:name w:val="Char Char Char Char Char Char Char Char Char Char Char Char Char Char Char Char Char Char Char Char Char"/>
    <w:basedOn w:val="Numatytasispastraiposriftas"/>
    <w:rsid w:val="00991E75"/>
    <w:rPr>
      <w:sz w:val="24"/>
      <w:szCs w:val="24"/>
      <w:lang w:val="en-GB" w:eastAsia="en-US" w:bidi="ar-SA"/>
    </w:rPr>
  </w:style>
  <w:style w:type="character" w:styleId="Grietas">
    <w:name w:val="Strong"/>
    <w:qFormat/>
    <w:rsid w:val="009F4DC3"/>
    <w:rPr>
      <w:b/>
      <w:bC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32567B"/>
    <w:rPr>
      <w:rFonts w:ascii="Courier New" w:eastAsia="Courier New" w:hAnsi="Courier New" w:cs="Courier New"/>
      <w:lang w:val="en-US" w:eastAsia="en-US"/>
    </w:rPr>
  </w:style>
  <w:style w:type="character" w:customStyle="1" w:styleId="Antrat4Diagrama">
    <w:name w:val="Antraštė 4 Diagrama"/>
    <w:basedOn w:val="Numatytasispastraiposriftas"/>
    <w:link w:val="Antrat4"/>
    <w:semiHidden/>
    <w:rsid w:val="0032567B"/>
    <w:rPr>
      <w:rFonts w:asciiTheme="majorHAnsi" w:eastAsiaTheme="majorEastAsia" w:hAnsiTheme="majorHAnsi" w:cstheme="majorBidi"/>
      <w:b/>
      <w:bCs/>
      <w:i/>
      <w:iCs/>
      <w:color w:val="4F81BD" w:themeColor="accent1"/>
      <w:sz w:val="24"/>
      <w:lang w:eastAsia="en-US"/>
    </w:rPr>
  </w:style>
  <w:style w:type="paragraph" w:styleId="Antrat">
    <w:name w:val="caption"/>
    <w:basedOn w:val="prastasis"/>
    <w:next w:val="prastasis"/>
    <w:qFormat/>
    <w:rsid w:val="0032567B"/>
    <w:pPr>
      <w:spacing w:before="120" w:after="120"/>
      <w:jc w:val="both"/>
    </w:pPr>
    <w:rPr>
      <w:b/>
      <w:bCs/>
      <w:sz w:val="20"/>
    </w:rPr>
  </w:style>
  <w:style w:type="paragraph" w:styleId="Betarp">
    <w:name w:val="No Spacing"/>
    <w:uiPriority w:val="1"/>
    <w:qFormat/>
    <w:rsid w:val="00F359C9"/>
    <w:rPr>
      <w:sz w:val="24"/>
      <w:lang w:eastAsia="en-US"/>
    </w:rPr>
  </w:style>
  <w:style w:type="paragraph" w:styleId="Sraopastraipa">
    <w:name w:val="List Paragraph"/>
    <w:basedOn w:val="prastasis"/>
    <w:qFormat/>
    <w:rsid w:val="00E5225C"/>
    <w:pPr>
      <w:ind w:left="720"/>
      <w:contextualSpacing/>
    </w:pPr>
  </w:style>
  <w:style w:type="paragraph" w:styleId="Pagrindiniotekstotrauka3">
    <w:name w:val="Body Text Indent 3"/>
    <w:basedOn w:val="prastasis"/>
    <w:link w:val="Pagrindiniotekstotrauka3Diagrama"/>
    <w:semiHidden/>
    <w:unhideWhenUsed/>
    <w:rsid w:val="00B0456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B04568"/>
    <w:rPr>
      <w:sz w:val="16"/>
      <w:szCs w:val="16"/>
      <w:lang w:eastAsia="en-US"/>
    </w:rPr>
  </w:style>
  <w:style w:type="table" w:styleId="Lentelstinklelis">
    <w:name w:val="Table Grid"/>
    <w:basedOn w:val="prastojilentel"/>
    <w:rsid w:val="0095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D7BEF"/>
  </w:style>
  <w:style w:type="paragraph" w:customStyle="1" w:styleId="ListParagraph1">
    <w:name w:val="List Paragraph1"/>
    <w:basedOn w:val="prastasis"/>
    <w:qFormat/>
    <w:rsid w:val="009465B5"/>
    <w:pPr>
      <w:spacing w:after="200" w:line="276" w:lineRule="auto"/>
      <w:ind w:left="72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9618">
      <w:bodyDiv w:val="1"/>
      <w:marLeft w:val="0"/>
      <w:marRight w:val="0"/>
      <w:marTop w:val="0"/>
      <w:marBottom w:val="0"/>
      <w:divBdr>
        <w:top w:val="none" w:sz="0" w:space="0" w:color="auto"/>
        <w:left w:val="none" w:sz="0" w:space="0" w:color="auto"/>
        <w:bottom w:val="none" w:sz="0" w:space="0" w:color="auto"/>
        <w:right w:val="none" w:sz="0" w:space="0" w:color="auto"/>
      </w:divBdr>
    </w:div>
    <w:div w:id="1434091094">
      <w:bodyDiv w:val="1"/>
      <w:marLeft w:val="0"/>
      <w:marRight w:val="0"/>
      <w:marTop w:val="0"/>
      <w:marBottom w:val="0"/>
      <w:divBdr>
        <w:top w:val="none" w:sz="0" w:space="0" w:color="auto"/>
        <w:left w:val="none" w:sz="0" w:space="0" w:color="auto"/>
        <w:bottom w:val="none" w:sz="0" w:space="0" w:color="auto"/>
        <w:right w:val="none" w:sz="0" w:space="0" w:color="auto"/>
      </w:divBdr>
    </w:div>
    <w:div w:id="16563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tautev.LB\Desktop\DVS'ui\DVS'ui\Amea_formos%20-%20Copy\Tarybos%20sprendi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0C37-EF25-474F-856D-B89DF593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Template>
  <TotalTime>0</TotalTime>
  <Pages>2</Pages>
  <Words>2319</Words>
  <Characters>1323</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Vytaute Vasilevskyte</dc:creator>
  <cp:lastModifiedBy>Asta RIMKEVIČIŪTĖ</cp:lastModifiedBy>
  <cp:revision>2</cp:revision>
  <cp:lastPrinted>2016-01-28T18:21:00Z</cp:lastPrinted>
  <dcterms:created xsi:type="dcterms:W3CDTF">2016-02-17T12:38:00Z</dcterms:created>
  <dcterms:modified xsi:type="dcterms:W3CDTF">2016-02-17T12:38:00Z</dcterms:modified>
</cp:coreProperties>
</file>