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EA31B4">
        <w:t>sausio 14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>
        <w:rPr>
          <w:i/>
        </w:rPr>
        <w:t>Romas Marcinkevičius</w:t>
      </w:r>
      <w:r w:rsidRPr="00163F0E">
        <w:rPr>
          <w:i/>
        </w:rPr>
        <w:t>, tel. +</w:t>
      </w:r>
      <w:r>
        <w:rPr>
          <w:i/>
        </w:rPr>
        <w:t>370 315 77 499, faksas +370 315 78 040</w:t>
      </w:r>
      <w:r w:rsidRPr="00163F0E">
        <w:rPr>
          <w:i/>
        </w:rPr>
        <w:t xml:space="preserve">, el. paštas </w:t>
      </w:r>
      <w:hyperlink r:id="rId7" w:history="1">
        <w:r w:rsidRPr="0086509F">
          <w:rPr>
            <w:rStyle w:val="Hipersaitas"/>
            <w:i/>
          </w:rPr>
          <w:t>rmarcinkevicius@dalkia.lt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EA31B4" w:rsidRDefault="00EA31B4" w:rsidP="0053484A">
      <w:pPr>
        <w:jc w:val="both"/>
        <w:rPr>
          <w:rFonts w:eastAsia="Calibri"/>
        </w:rPr>
      </w:pPr>
      <w:r w:rsidRPr="00EA31B4">
        <w:rPr>
          <w:rFonts w:eastAsia="Calibri"/>
        </w:rPr>
        <w:t>Stalinės gręžimo staklės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EA31B4">
        <w:t>14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B735A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3AB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E5AA7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065C4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13CB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A31B4"/>
    <w:rsid w:val="00EB1DED"/>
    <w:rsid w:val="00EC7977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rcinke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F99D-1989-46CB-9971-98DFD1EA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2014-01-14T08:10:00Z</dcterms:created>
  <dcterms:modified xsi:type="dcterms:W3CDTF">2014-01-14T08:10:00Z</dcterms:modified>
</cp:coreProperties>
</file>