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C62A0F">
        <w:t>5  m. spalio 6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8579E4" w:rsidRDefault="007A481E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 w:rsidR="00C62A0F">
        <w:rPr>
          <w:i/>
        </w:rPr>
        <w:t>165850.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C62A0F" w:rsidRDefault="00C62A0F" w:rsidP="00C62A0F">
      <w:pPr>
        <w:jc w:val="both"/>
        <w:rPr>
          <w:i/>
        </w:rPr>
      </w:pPr>
      <w:r>
        <w:rPr>
          <w:i/>
        </w:rPr>
        <w:t>Kaitravamzdžių katilų valymo įranga.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C62A0F" w:rsidRPr="005802DF" w:rsidRDefault="00C62A0F" w:rsidP="00C62A0F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>
        <w:rPr>
          <w:i/>
        </w:rPr>
        <w:t>Druskininkų šiluma</w:t>
      </w:r>
      <w:r w:rsidRPr="005802DF">
        <w:rPr>
          <w:i/>
        </w:rPr>
        <w:t>).</w:t>
      </w:r>
    </w:p>
    <w:p w:rsidR="00C62A0F" w:rsidRPr="005802DF" w:rsidRDefault="00C62A0F" w:rsidP="00C62A0F">
      <w:pPr>
        <w:jc w:val="both"/>
        <w:rPr>
          <w:i/>
        </w:rPr>
      </w:pPr>
    </w:p>
    <w:p w:rsidR="00C62A0F" w:rsidRDefault="00C62A0F" w:rsidP="00C62A0F">
      <w:pPr>
        <w:jc w:val="both"/>
        <w:rPr>
          <w:i/>
        </w:rPr>
      </w:pPr>
      <w:r>
        <w:rPr>
          <w:i/>
        </w:rPr>
        <w:t>Kaitravamzdžių katilų valymo įranga.</w:t>
      </w:r>
    </w:p>
    <w:p w:rsidR="00C62A0F" w:rsidRPr="005802DF" w:rsidRDefault="00C62A0F" w:rsidP="00C62A0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C62A0F" w:rsidRPr="005802DF" w:rsidRDefault="00C62A0F" w:rsidP="00C62A0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7A481E" w:rsidRDefault="0030440A" w:rsidP="008579E4">
      <w:pPr>
        <w:jc w:val="both"/>
        <w:rPr>
          <w:i/>
        </w:rPr>
      </w:pPr>
      <w:r>
        <w:rPr>
          <w:i/>
        </w:rPr>
        <w:t>Prekės.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C62A0F" w:rsidRDefault="00C62A0F" w:rsidP="00C62A0F">
      <w:pPr>
        <w:jc w:val="both"/>
        <w:rPr>
          <w:i/>
        </w:rPr>
      </w:pPr>
      <w:r>
        <w:rPr>
          <w:i/>
        </w:rPr>
        <w:t>Kaitravamzdžių katilų valymo įranga.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C62A0F" w:rsidRPr="00390939" w:rsidRDefault="00C62A0F" w:rsidP="00C62A0F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Energijos taupymo centras</w:t>
      </w:r>
      <w:r w:rsidRPr="00390939">
        <w:rPr>
          <w:i/>
        </w:rPr>
        <w:t xml:space="preserve">“, įmonės kodas – </w:t>
      </w:r>
      <w:r>
        <w:rPr>
          <w:i/>
        </w:rPr>
        <w:t>147832026.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C62A0F" w:rsidRPr="00390939" w:rsidRDefault="00C62A0F" w:rsidP="00C62A0F">
      <w:pPr>
        <w:jc w:val="both"/>
        <w:rPr>
          <w:i/>
        </w:rPr>
      </w:pPr>
      <w:r>
        <w:rPr>
          <w:i/>
        </w:rPr>
        <w:t>3944.60</w:t>
      </w:r>
      <w:r w:rsidRPr="00390939">
        <w:rPr>
          <w:i/>
        </w:rPr>
        <w:t xml:space="preserve"> Eur</w:t>
      </w:r>
      <w:r>
        <w:rPr>
          <w:i/>
        </w:rPr>
        <w:t xml:space="preserve"> su PVM. 3260,00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C62A0F" w:rsidP="00C62A0F">
      <w:pPr>
        <w:jc w:val="both"/>
        <w:rPr>
          <w:i/>
        </w:rPr>
      </w:pPr>
      <w:r>
        <w:rPr>
          <w:i/>
        </w:rPr>
        <w:t>2015 m. spalio 6</w:t>
      </w:r>
      <w:bookmarkStart w:id="0" w:name="_GoBack"/>
      <w:bookmarkEnd w:id="0"/>
      <w:r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62A0F"/>
    <w:rsid w:val="00C75CD6"/>
    <w:rsid w:val="00C86513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2015-10-06T11:40:00Z</dcterms:created>
  <dcterms:modified xsi:type="dcterms:W3CDTF">2015-10-06T11:40:00Z</dcterms:modified>
</cp:coreProperties>
</file>