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Default="00595CAA" w:rsidP="007417AF">
      <w:pPr>
        <w:shd w:val="clear" w:color="auto" w:fill="FFFFFF"/>
        <w:ind w:left="6566" w:right="384" w:firstLine="634"/>
        <w:rPr>
          <w:spacing w:val="1"/>
          <w:sz w:val="23"/>
          <w:szCs w:val="23"/>
          <w:lang w:val="lt-LT"/>
        </w:rPr>
      </w:pPr>
      <w:r w:rsidRPr="00E6798A">
        <w:rPr>
          <w:spacing w:val="1"/>
          <w:sz w:val="23"/>
          <w:szCs w:val="23"/>
          <w:lang w:val="lt-LT"/>
        </w:rPr>
        <w:t>1 priedas</w:t>
      </w:r>
    </w:p>
    <w:p w14:paraId="7F0CDFB7" w14:textId="15443BB3" w:rsidR="005F34B4" w:rsidRPr="005F34B4" w:rsidRDefault="005F34B4" w:rsidP="005F34B4">
      <w:pPr>
        <w:shd w:val="clear" w:color="auto" w:fill="FFFFFF"/>
        <w:ind w:left="6566" w:right="384" w:hanging="45"/>
        <w:rPr>
          <w:i/>
          <w:iCs/>
          <w:spacing w:val="4"/>
          <w:sz w:val="23"/>
          <w:szCs w:val="23"/>
          <w:lang w:val="lt-LT"/>
        </w:rPr>
      </w:pPr>
      <w:r w:rsidRPr="005F34B4">
        <w:rPr>
          <w:i/>
          <w:iCs/>
          <w:spacing w:val="1"/>
          <w:sz w:val="23"/>
          <w:szCs w:val="23"/>
          <w:lang w:val="lt-LT"/>
        </w:rPr>
        <w:t>(Aktuali redakcija 2024-07-16)</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NoSpacing"/>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NoSpacing"/>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NoSpacing"/>
        <w:spacing w:line="280" w:lineRule="exact"/>
        <w:jc w:val="center"/>
        <w:rPr>
          <w:rFonts w:eastAsia="Times New Roman"/>
          <w:b/>
          <w:sz w:val="23"/>
          <w:szCs w:val="23"/>
        </w:rPr>
      </w:pPr>
      <w:r w:rsidRPr="00E6798A">
        <w:rPr>
          <w:rFonts w:eastAsia="Times New Roman"/>
          <w:b/>
          <w:sz w:val="23"/>
          <w:szCs w:val="23"/>
        </w:rPr>
        <w:t xml:space="preserve"> </w:t>
      </w:r>
    </w:p>
    <w:p w14:paraId="500D3695" w14:textId="58B11827" w:rsidR="00595CAA" w:rsidRPr="00E6798A" w:rsidRDefault="000D4CB2" w:rsidP="009C1C6B">
      <w:pPr>
        <w:pStyle w:val="NoSpacing"/>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w:t>
      </w:r>
      <w:r w:rsidR="00BC5381">
        <w:rPr>
          <w:rFonts w:eastAsia="Times New Roman"/>
          <w:sz w:val="23"/>
          <w:szCs w:val="23"/>
        </w:rPr>
        <w:t>4</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NoSpacing"/>
        <w:spacing w:line="280" w:lineRule="exact"/>
        <w:rPr>
          <w:sz w:val="23"/>
          <w:szCs w:val="23"/>
        </w:rPr>
      </w:pPr>
    </w:p>
    <w:p w14:paraId="4AADF46D" w14:textId="77777777" w:rsidR="00017099" w:rsidRPr="00E6798A" w:rsidRDefault="00017099" w:rsidP="009C1C6B">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BC5381"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BC5381"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BC5381"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4EF675F2" w14:textId="0E72C582" w:rsidR="005A1E41" w:rsidRPr="00085087" w:rsidRDefault="00595CAA" w:rsidP="005A1E41">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005A1E41" w:rsidRPr="00085087">
        <w:rPr>
          <w:spacing w:val="-7"/>
          <w:sz w:val="23"/>
          <w:szCs w:val="23"/>
          <w:lang w:val="lt-LT"/>
        </w:rPr>
        <w:t>Šiuo pasiūlymu pažymime, kad sutinkame su visomis pirkimo sąlygomis, nustatytomis:</w:t>
      </w:r>
    </w:p>
    <w:p w14:paraId="6017923D"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Pr="00B4075B">
        <w:rPr>
          <w:spacing w:val="-6"/>
          <w:sz w:val="23"/>
          <w:szCs w:val="23"/>
          <w:lang w:val="lt-LT"/>
        </w:rPr>
        <w:t>konkurso skelbime;</w:t>
      </w:r>
    </w:p>
    <w:p w14:paraId="03521963"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kituose pirkimo dokumentuose (jų paaiškinimuose, papildymuose).</w:t>
      </w:r>
    </w:p>
    <w:p w14:paraId="7FA49BAA"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68F4CB82" w14:textId="77777777" w:rsidR="005A1E41" w:rsidRPr="00526801" w:rsidRDefault="005A1E41" w:rsidP="005A1E41">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Pasirašydami šį pasiūlymą patvirtiname, kad mūsų kapitalo kilmė nėra iš valstybės (-</w:t>
      </w:r>
      <w:proofErr w:type="spellStart"/>
      <w:r w:rsidRPr="00526801">
        <w:rPr>
          <w:color w:val="222222"/>
          <w:spacing w:val="-2"/>
          <w:sz w:val="23"/>
          <w:szCs w:val="23"/>
          <w:shd w:val="clear" w:color="auto" w:fill="FFFFFF"/>
          <w:lang w:val="lt-LT"/>
        </w:rPr>
        <w:t>ių</w:t>
      </w:r>
      <w:proofErr w:type="spellEnd"/>
      <w:r w:rsidRPr="00526801">
        <w:rPr>
          <w:color w:val="222222"/>
          <w:spacing w:val="-2"/>
          <w:sz w:val="23"/>
          <w:szCs w:val="23"/>
          <w:shd w:val="clear" w:color="auto" w:fill="FFFFFF"/>
          <w:lang w:val="lt-LT"/>
        </w:rPr>
        <w:t>), kuri (-</w:t>
      </w:r>
      <w:proofErr w:type="spellStart"/>
      <w:r w:rsidRPr="00526801">
        <w:rPr>
          <w:color w:val="222222"/>
          <w:spacing w:val="-2"/>
          <w:sz w:val="23"/>
          <w:szCs w:val="23"/>
          <w:shd w:val="clear" w:color="auto" w:fill="FFFFFF"/>
          <w:lang w:val="lt-LT"/>
        </w:rPr>
        <w:t>ios</w:t>
      </w:r>
      <w:proofErr w:type="spellEnd"/>
      <w:r w:rsidRPr="00526801">
        <w:rPr>
          <w:color w:val="222222"/>
          <w:spacing w:val="-2"/>
          <w:sz w:val="23"/>
          <w:szCs w:val="23"/>
          <w:shd w:val="clear" w:color="auto" w:fill="FFFFFF"/>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w:t>
      </w:r>
      <w:r w:rsidRPr="00526801">
        <w:rPr>
          <w:sz w:val="23"/>
          <w:szCs w:val="23"/>
          <w:lang w:val="lt-LT" w:eastAsia="en-US" w:bidi="en-US"/>
        </w:rPr>
        <w:t>keičiamas</w:t>
      </w:r>
      <w:r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w:t>
      </w:r>
      <w:r w:rsidRPr="00526801">
        <w:rPr>
          <w:color w:val="222222"/>
          <w:spacing w:val="-2"/>
          <w:sz w:val="23"/>
          <w:szCs w:val="23"/>
          <w:shd w:val="clear" w:color="auto" w:fill="FFFFFF"/>
          <w:lang w:val="lt-LT"/>
        </w:rPr>
        <w:lastRenderedPageBreak/>
        <w:t xml:space="preserve">religinių pažiūrų bei jokiais kitais aspektais, gerbiame etišką ir darbo teisinius santykius reglamentuojantį teisėtą darbą. Taip pat patvirtiname, kad esame susipažinęs su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Etikos kodeksu, kuris yra viešai publikuojamas Pirkėjo internetiniame tinklapyje adresu </w:t>
      </w:r>
      <w:hyperlink r:id="rId10" w:tgtFrame="_blank" w:history="1">
        <w:r w:rsidRPr="00526801">
          <w:rPr>
            <w:rStyle w:val="Hyperlink"/>
            <w:spacing w:val="-2"/>
            <w:sz w:val="23"/>
            <w:szCs w:val="23"/>
            <w:shd w:val="clear" w:color="auto" w:fill="FFFFFF"/>
            <w:lang w:val="lt-LT"/>
          </w:rPr>
          <w:t>http://www.litesko.lt/</w:t>
        </w:r>
      </w:hyperlink>
      <w:r w:rsidRPr="00526801">
        <w:rPr>
          <w:color w:val="222222"/>
          <w:spacing w:val="-2"/>
          <w:sz w:val="23"/>
          <w:szCs w:val="23"/>
          <w:shd w:val="clear" w:color="auto" w:fill="FFFFFF"/>
          <w:lang w:val="lt-LT"/>
        </w:rPr>
        <w:t xml:space="preserve"> ir patvirtiname, kad mums priimtinos visos jame skelbiamos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vertybės</w:t>
      </w:r>
      <w:r>
        <w:rPr>
          <w:color w:val="222222"/>
          <w:spacing w:val="-2"/>
          <w:sz w:val="23"/>
          <w:szCs w:val="23"/>
          <w:shd w:val="clear" w:color="auto" w:fill="FFFFFF"/>
          <w:lang w:val="lt-LT"/>
        </w:rPr>
        <w:t>.</w:t>
      </w:r>
    </w:p>
    <w:p w14:paraId="123029A6"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Mūsų siūlomos prekės visiškai atitinka konkurso dokumentuose nurodytus reikalavimus. </w:t>
      </w:r>
    </w:p>
    <w:p w14:paraId="5CBA7C9A"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t xml:space="preserve"> Pasiūlymas galioja iki termino, nustatyto pirkimo dokumentuose.</w:t>
      </w:r>
    </w:p>
    <w:p w14:paraId="794AFBBB" w14:textId="77777777" w:rsidR="005A1E41" w:rsidRPr="00F81790"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Pasirašydamas pasiūlymą, patvirtinu, kad dokumentų kopijos yra tikros.</w:t>
      </w:r>
    </w:p>
    <w:p w14:paraId="28FDE715" w14:textId="4A0356C8" w:rsidR="00F81790" w:rsidRPr="00F81790" w:rsidRDefault="00F81790" w:rsidP="005A1E41">
      <w:pPr>
        <w:widowControl w:val="0"/>
        <w:numPr>
          <w:ilvl w:val="0"/>
          <w:numId w:val="5"/>
        </w:numPr>
        <w:shd w:val="clear" w:color="auto" w:fill="FFFFFF"/>
        <w:tabs>
          <w:tab w:val="left" w:pos="998"/>
        </w:tabs>
        <w:autoSpaceDE w:val="0"/>
        <w:autoSpaceDN w:val="0"/>
        <w:adjustRightInd w:val="0"/>
        <w:spacing w:line="280" w:lineRule="exact"/>
        <w:ind w:firstLine="709"/>
        <w:rPr>
          <w:b/>
          <w:bCs/>
          <w:spacing w:val="-10"/>
          <w:sz w:val="23"/>
          <w:szCs w:val="23"/>
          <w:lang w:val="lt-LT"/>
        </w:rPr>
      </w:pPr>
      <w:bookmarkStart w:id="0" w:name="_Hlk172024921"/>
      <w:r w:rsidRPr="00F81790">
        <w:rPr>
          <w:b/>
          <w:bCs/>
          <w:spacing w:val="-8"/>
          <w:sz w:val="23"/>
          <w:szCs w:val="23"/>
          <w:lang w:val="lt-LT"/>
        </w:rPr>
        <w:t xml:space="preserve">Patvirtiname, kad teikdami šį pasiūlymą, Tiekėjas </w:t>
      </w:r>
      <w:r w:rsidRPr="00F81790">
        <w:rPr>
          <w:b/>
          <w:bCs/>
          <w:spacing w:val="-8"/>
          <w:sz w:val="23"/>
          <w:szCs w:val="23"/>
          <w:u w:val="single"/>
          <w:lang w:val="lt-LT"/>
        </w:rPr>
        <w:t>____</w:t>
      </w:r>
      <w:r w:rsidRPr="00F81790">
        <w:rPr>
          <w:b/>
          <w:bCs/>
          <w:i/>
          <w:iCs/>
          <w:color w:val="FF0000"/>
          <w:spacing w:val="-8"/>
          <w:sz w:val="23"/>
          <w:szCs w:val="23"/>
          <w:u w:val="single"/>
          <w:lang w:val="lt-LT"/>
        </w:rPr>
        <w:t>(įrašomas Tiekėjo pavadinimas)</w:t>
      </w:r>
      <w:r w:rsidRPr="00F81790">
        <w:rPr>
          <w:b/>
          <w:bCs/>
          <w:spacing w:val="-8"/>
          <w:sz w:val="23"/>
          <w:szCs w:val="23"/>
          <w:u w:val="single"/>
          <w:lang w:val="lt-LT"/>
        </w:rPr>
        <w:t>________</w:t>
      </w:r>
      <w:r w:rsidRPr="00F81790">
        <w:rPr>
          <w:b/>
          <w:bCs/>
          <w:spacing w:val="-8"/>
          <w:sz w:val="23"/>
          <w:szCs w:val="23"/>
          <w:lang w:val="lt-LT"/>
        </w:rPr>
        <w:t xml:space="preserve"> laikosi Konkurso sąlygų 5.1 punkto reikalavimo.</w:t>
      </w:r>
      <w:bookmarkEnd w:id="0"/>
    </w:p>
    <w:p w14:paraId="4CA82254" w14:textId="77777777" w:rsidR="005A1E41" w:rsidRPr="00B4075B" w:rsidRDefault="005A1E41" w:rsidP="005A1E41">
      <w:pPr>
        <w:widowControl w:val="0"/>
        <w:shd w:val="clear" w:color="auto" w:fill="FFFFFF"/>
        <w:tabs>
          <w:tab w:val="left" w:pos="998"/>
        </w:tabs>
        <w:autoSpaceDE w:val="0"/>
        <w:autoSpaceDN w:val="0"/>
        <w:adjustRightInd w:val="0"/>
        <w:spacing w:line="280" w:lineRule="exact"/>
        <w:rPr>
          <w:spacing w:val="-8"/>
          <w:sz w:val="23"/>
          <w:szCs w:val="23"/>
          <w:lang w:val="lt-LT"/>
        </w:rPr>
      </w:pPr>
    </w:p>
    <w:p w14:paraId="6939D1D8" w14:textId="4C1417D8" w:rsidR="005A1E41" w:rsidRPr="00085087" w:rsidRDefault="005A1E41" w:rsidP="005A1E41">
      <w:pPr>
        <w:shd w:val="clear" w:color="auto" w:fill="FFFFFF"/>
        <w:spacing w:line="280" w:lineRule="exact"/>
        <w:ind w:left="571" w:firstLine="138"/>
        <w:rPr>
          <w:spacing w:val="-7"/>
          <w:sz w:val="23"/>
          <w:szCs w:val="23"/>
          <w:lang w:val="lt-LT"/>
        </w:rPr>
      </w:pPr>
      <w:r w:rsidRPr="00085087">
        <w:rPr>
          <w:spacing w:val="-7"/>
          <w:sz w:val="23"/>
          <w:szCs w:val="23"/>
          <w:lang w:val="lt-LT"/>
        </w:rPr>
        <w:t>Mes siūlome 202</w:t>
      </w:r>
      <w:r w:rsidR="00BC5381">
        <w:rPr>
          <w:spacing w:val="-7"/>
          <w:sz w:val="23"/>
          <w:szCs w:val="23"/>
          <w:lang w:val="lt-LT"/>
        </w:rPr>
        <w:t>4</w:t>
      </w:r>
      <w:r w:rsidRPr="00085087">
        <w:rPr>
          <w:spacing w:val="-7"/>
          <w:sz w:val="23"/>
          <w:szCs w:val="23"/>
          <w:lang w:val="lt-LT"/>
        </w:rPr>
        <w:t>-202</w:t>
      </w:r>
      <w:r w:rsidR="00BC5381">
        <w:rPr>
          <w:spacing w:val="-7"/>
          <w:sz w:val="23"/>
          <w:szCs w:val="23"/>
          <w:lang w:val="lt-LT"/>
        </w:rPr>
        <w:t>5</w:t>
      </w:r>
      <w:r w:rsidRPr="00085087">
        <w:rPr>
          <w:spacing w:val="-7"/>
          <w:sz w:val="23"/>
          <w:szCs w:val="23"/>
          <w:lang w:val="lt-LT"/>
        </w:rPr>
        <w:t xml:space="preserve"> m. tiekti </w:t>
      </w:r>
      <w:r w:rsidRPr="00085087">
        <w:rPr>
          <w:sz w:val="23"/>
          <w:szCs w:val="23"/>
          <w:lang w:val="lt-LT"/>
        </w:rPr>
        <w:t>aktyviąją elektros energiją</w:t>
      </w:r>
      <w:r w:rsidRPr="00085087">
        <w:rPr>
          <w:spacing w:val="-7"/>
          <w:sz w:val="23"/>
          <w:szCs w:val="23"/>
          <w:lang w:val="lt-LT"/>
        </w:rPr>
        <w:t>:</w:t>
      </w:r>
    </w:p>
    <w:p w14:paraId="2006C571" w14:textId="6A3449CC" w:rsidR="00595CAA" w:rsidRPr="00E6798A" w:rsidRDefault="00595CAA" w:rsidP="005A1E41">
      <w:pPr>
        <w:shd w:val="clear" w:color="auto" w:fill="FFFFFF"/>
        <w:tabs>
          <w:tab w:val="left" w:pos="998"/>
        </w:tabs>
        <w:spacing w:line="280" w:lineRule="exact"/>
        <w:ind w:left="792" w:hanging="83"/>
        <w:rPr>
          <w:spacing w:val="-8"/>
          <w:sz w:val="23"/>
          <w:szCs w:val="23"/>
          <w:lang w:val="lt-LT"/>
        </w:rPr>
      </w:pPr>
    </w:p>
    <w:p w14:paraId="74746F15" w14:textId="77777777" w:rsidR="00B749F8" w:rsidRDefault="001C7A44" w:rsidP="001C7A44">
      <w:pPr>
        <w:pStyle w:val="ListParagraph"/>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NoSpacing"/>
              <w:jc w:val="center"/>
              <w:rPr>
                <w:b/>
                <w:sz w:val="20"/>
                <w:szCs w:val="20"/>
              </w:rPr>
            </w:pPr>
            <w:r w:rsidRPr="00E6798A">
              <w:rPr>
                <w:b/>
                <w:sz w:val="20"/>
                <w:szCs w:val="20"/>
              </w:rPr>
              <w:t>Eil.</w:t>
            </w:r>
          </w:p>
          <w:p w14:paraId="47C29F9B" w14:textId="77777777" w:rsidR="00B749F8" w:rsidRPr="00E6798A" w:rsidRDefault="00B749F8" w:rsidP="00A74BF5">
            <w:pPr>
              <w:pStyle w:val="NoSpacing"/>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NoSpacing"/>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NoSpacing"/>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NoSpacing"/>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NoSpacing"/>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ListParagraph"/>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ListParagraph"/>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NoSpacing"/>
              <w:jc w:val="center"/>
              <w:rPr>
                <w:b/>
                <w:sz w:val="20"/>
                <w:szCs w:val="20"/>
              </w:rPr>
            </w:pPr>
            <w:r w:rsidRPr="00E6798A">
              <w:rPr>
                <w:b/>
                <w:sz w:val="20"/>
                <w:szCs w:val="20"/>
              </w:rPr>
              <w:t>Eil.</w:t>
            </w:r>
          </w:p>
          <w:p w14:paraId="1B65B64F" w14:textId="77777777" w:rsidR="00B749F8" w:rsidRPr="00E6798A" w:rsidRDefault="00B749F8" w:rsidP="00A74BF5">
            <w:pPr>
              <w:pStyle w:val="NoSpacing"/>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NoSpacing"/>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NoSpacing"/>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NoSpacing"/>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NoSpacing"/>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ListParagraph"/>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ListParagraph"/>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NoSpacing"/>
              <w:jc w:val="center"/>
              <w:rPr>
                <w:b/>
                <w:sz w:val="20"/>
                <w:szCs w:val="20"/>
              </w:rPr>
            </w:pPr>
            <w:r w:rsidRPr="00E6798A">
              <w:rPr>
                <w:b/>
                <w:sz w:val="20"/>
                <w:szCs w:val="20"/>
              </w:rPr>
              <w:t>Eil.</w:t>
            </w:r>
          </w:p>
          <w:p w14:paraId="14411273" w14:textId="77777777" w:rsidR="00B749F8" w:rsidRPr="00E6798A" w:rsidRDefault="00B749F8" w:rsidP="00A74BF5">
            <w:pPr>
              <w:pStyle w:val="NoSpacing"/>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NoSpacing"/>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NoSpacing"/>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NoSpacing"/>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NoSpacing"/>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ListParagraph"/>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ListParagraph"/>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NoSpacing"/>
              <w:jc w:val="center"/>
              <w:rPr>
                <w:b/>
                <w:sz w:val="20"/>
                <w:szCs w:val="20"/>
              </w:rPr>
            </w:pPr>
            <w:r w:rsidRPr="00E6798A">
              <w:rPr>
                <w:b/>
                <w:sz w:val="20"/>
                <w:szCs w:val="20"/>
              </w:rPr>
              <w:t>Eil.</w:t>
            </w:r>
          </w:p>
          <w:p w14:paraId="2520E1A9" w14:textId="77777777" w:rsidR="00B749F8" w:rsidRPr="00E6798A" w:rsidRDefault="00B749F8" w:rsidP="00A74BF5">
            <w:pPr>
              <w:pStyle w:val="NoSpacing"/>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NoSpacing"/>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NoSpacing"/>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NoSpacing"/>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NoSpacing"/>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ListParagraph"/>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ListParagraph"/>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NoSpacing"/>
              <w:jc w:val="center"/>
              <w:rPr>
                <w:b/>
                <w:sz w:val="20"/>
                <w:szCs w:val="20"/>
              </w:rPr>
            </w:pPr>
            <w:r w:rsidRPr="00E6798A">
              <w:rPr>
                <w:b/>
                <w:sz w:val="20"/>
                <w:szCs w:val="20"/>
              </w:rPr>
              <w:t>Eil.</w:t>
            </w:r>
          </w:p>
          <w:p w14:paraId="1147B2E2" w14:textId="77777777" w:rsidR="00B749F8" w:rsidRPr="00E6798A" w:rsidRDefault="00B749F8" w:rsidP="00A74BF5">
            <w:pPr>
              <w:pStyle w:val="NoSpacing"/>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NoSpacing"/>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NoSpacing"/>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NoSpacing"/>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NoSpacing"/>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ListParagraph"/>
        <w:ind w:left="788" w:hanging="79"/>
        <w:rPr>
          <w:b/>
          <w:i/>
          <w:spacing w:val="-7"/>
          <w:sz w:val="23"/>
          <w:szCs w:val="23"/>
        </w:rPr>
      </w:pPr>
    </w:p>
    <w:p w14:paraId="0E49BDE6" w14:textId="421E5CD3" w:rsidR="001C7A44" w:rsidRPr="001C7A44" w:rsidRDefault="001C7A44" w:rsidP="001C7A44">
      <w:pPr>
        <w:pStyle w:val="ListParagraph"/>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5CCF19E7" w14:textId="77777777" w:rsidR="001C7A44" w:rsidRDefault="001C7A44" w:rsidP="009C1C6B">
      <w:pPr>
        <w:pStyle w:val="NoSpacing"/>
        <w:spacing w:line="280" w:lineRule="exact"/>
        <w:ind w:firstLine="720"/>
        <w:jc w:val="both"/>
        <w:rPr>
          <w:sz w:val="23"/>
          <w:szCs w:val="23"/>
        </w:rPr>
      </w:pPr>
    </w:p>
    <w:p w14:paraId="450B68E7" w14:textId="3D9BB92D" w:rsidR="004F6C69" w:rsidRPr="00E6798A" w:rsidRDefault="004F6C69" w:rsidP="009C1C6B">
      <w:pPr>
        <w:pStyle w:val="NoSpacing"/>
        <w:spacing w:line="280" w:lineRule="exact"/>
        <w:ind w:firstLine="720"/>
        <w:jc w:val="both"/>
        <w:rPr>
          <w:sz w:val="23"/>
          <w:szCs w:val="23"/>
        </w:rPr>
      </w:pPr>
      <w:r w:rsidRPr="00E6798A">
        <w:rPr>
          <w:sz w:val="23"/>
          <w:szCs w:val="23"/>
        </w:rPr>
        <w:t>Šiame pasiūlyme yra pateikta ir konfidenciali informacija* (dokumentai su konfidencialia informacija yra šie):</w:t>
      </w:r>
    </w:p>
    <w:p w14:paraId="61C4399C" w14:textId="77777777" w:rsidR="004F6C69" w:rsidRPr="00E6798A" w:rsidRDefault="004F6C69" w:rsidP="009C1C6B">
      <w:pPr>
        <w:pStyle w:val="NoSpacing"/>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NoSpacing"/>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NoSpacing"/>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NoSpacing"/>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NoSpacing"/>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NoSpacing"/>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NoSpacing"/>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NoSpacing"/>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p>
    <w:sectPr w:rsidR="00FC1A63" w:rsidRPr="001355FE" w:rsidSect="00597709">
      <w:headerReference w:type="even" r:id="rId11"/>
      <w:headerReference w:type="default" r:id="rId12"/>
      <w:footerReference w:type="even" r:id="rId13"/>
      <w:footerReference w:type="default" r:id="rId14"/>
      <w:footerReference w:type="first" r:id="rId15"/>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670E" w14:textId="77777777" w:rsidR="000C7AB4" w:rsidRDefault="000C7AB4" w:rsidP="007B0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04D85" w14:textId="77777777" w:rsidR="000C7AB4" w:rsidRDefault="000C7A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AEE7" w14:textId="77777777" w:rsidR="000C7AB4" w:rsidRDefault="000C7AB4">
    <w:pPr>
      <w:pStyle w:val="Footer"/>
      <w:jc w:val="center"/>
    </w:pPr>
    <w:r>
      <w:fldChar w:fldCharType="begin"/>
    </w:r>
    <w:r>
      <w:instrText>PAGE   \* MERGEFORMAT</w:instrText>
    </w:r>
    <w:r>
      <w:fldChar w:fldCharType="separate"/>
    </w:r>
    <w:r w:rsidR="00EF152E" w:rsidRPr="00EF152E">
      <w:rPr>
        <w:noProof/>
        <w:lang w:val="lt-LT"/>
      </w:rPr>
      <w:t>3</w:t>
    </w:r>
    <w:r>
      <w:fldChar w:fldCharType="end"/>
    </w:r>
  </w:p>
  <w:p w14:paraId="7EDE9CD2" w14:textId="77777777" w:rsidR="000C7AB4" w:rsidRDefault="000C7AB4" w:rsidP="00C743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5187"/>
      <w:docPartObj>
        <w:docPartGallery w:val="Page Numbers (Bottom of Page)"/>
        <w:docPartUnique/>
      </w:docPartObj>
    </w:sdtPr>
    <w:sdtEndPr/>
    <w:sdtContent>
      <w:p w14:paraId="6C87B8E7" w14:textId="77777777" w:rsidR="000C7AB4" w:rsidRDefault="000C7AB4">
        <w:pPr>
          <w:pStyle w:val="Footer"/>
          <w:jc w:val="center"/>
        </w:pPr>
        <w:r>
          <w:fldChar w:fldCharType="begin"/>
        </w:r>
        <w:r>
          <w:instrText>PAGE   \* MERGEFORMAT</w:instrText>
        </w:r>
        <w:r>
          <w:fldChar w:fldCharType="separate"/>
        </w:r>
        <w:r w:rsidR="00EF152E" w:rsidRPr="00EF152E">
          <w:rPr>
            <w:noProof/>
            <w:lang w:val="lt-LT"/>
          </w:rPr>
          <w:t>1</w:t>
        </w:r>
        <w:r>
          <w:fldChar w:fldCharType="end"/>
        </w:r>
      </w:p>
    </w:sdtContent>
  </w:sdt>
  <w:p w14:paraId="2DCD6291" w14:textId="77777777" w:rsidR="000C7AB4" w:rsidRDefault="000C7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0640" w14:textId="77777777" w:rsidR="000C7AB4" w:rsidRDefault="000C7AB4" w:rsidP="00F41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A8BE9" w14:textId="77777777" w:rsidR="000C7AB4" w:rsidRDefault="000C7A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8CEC" w14:textId="77777777" w:rsidR="000C7AB4" w:rsidRDefault="000C7AB4" w:rsidP="00C177A3">
    <w:pPr>
      <w:pStyle w:val="Header"/>
      <w:framePr w:wrap="around" w:vAnchor="text" w:hAnchor="margin" w:xAlign="center" w:y="1"/>
      <w:rPr>
        <w:rStyle w:val="PageNumber"/>
      </w:rPr>
    </w:pPr>
  </w:p>
  <w:p w14:paraId="21411B25" w14:textId="77777777" w:rsidR="000C7AB4" w:rsidRDefault="000C7AB4" w:rsidP="00C177A3">
    <w:pPr>
      <w:pStyle w:val="Header"/>
      <w:framePr w:wrap="around" w:vAnchor="text" w:hAnchor="margin" w:xAlign="center" w:y="1"/>
      <w:rPr>
        <w:rStyle w:val="PageNumber"/>
      </w:rPr>
    </w:pPr>
  </w:p>
  <w:p w14:paraId="59BB1303" w14:textId="77777777" w:rsidR="000C7AB4" w:rsidRDefault="000C7AB4">
    <w:pPr>
      <w:pStyle w:val="Header"/>
      <w:framePr w:wrap="around" w:vAnchor="text" w:hAnchor="margin" w:xAlign="right" w:y="1"/>
      <w:ind w:right="360"/>
      <w:rPr>
        <w:rStyle w:val="PageNumber"/>
      </w:rPr>
    </w:pPr>
  </w:p>
  <w:p w14:paraId="78D5393F" w14:textId="77777777" w:rsidR="000C7AB4" w:rsidRDefault="000C7AB4" w:rsidP="00C743A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395858491">
    <w:abstractNumId w:val="19"/>
  </w:num>
  <w:num w:numId="2" w16cid:durableId="701436390">
    <w:abstractNumId w:val="7"/>
  </w:num>
  <w:num w:numId="3" w16cid:durableId="1386368024">
    <w:abstractNumId w:val="28"/>
  </w:num>
  <w:num w:numId="4" w16cid:durableId="773329900">
    <w:abstractNumId w:val="26"/>
  </w:num>
  <w:num w:numId="5" w16cid:durableId="56100729">
    <w:abstractNumId w:val="23"/>
  </w:num>
  <w:num w:numId="6" w16cid:durableId="2058045381">
    <w:abstractNumId w:val="12"/>
  </w:num>
  <w:num w:numId="7" w16cid:durableId="1319766554">
    <w:abstractNumId w:val="2"/>
  </w:num>
  <w:num w:numId="8" w16cid:durableId="403186745">
    <w:abstractNumId w:val="29"/>
  </w:num>
  <w:num w:numId="9" w16cid:durableId="1563711218">
    <w:abstractNumId w:val="4"/>
  </w:num>
  <w:num w:numId="10" w16cid:durableId="1692611680">
    <w:abstractNumId w:val="30"/>
  </w:num>
  <w:num w:numId="11" w16cid:durableId="1575123534">
    <w:abstractNumId w:val="1"/>
  </w:num>
  <w:num w:numId="12" w16cid:durableId="1595238302">
    <w:abstractNumId w:val="5"/>
  </w:num>
  <w:num w:numId="13" w16cid:durableId="746537338">
    <w:abstractNumId w:val="14"/>
  </w:num>
  <w:num w:numId="14" w16cid:durableId="784620801">
    <w:abstractNumId w:val="0"/>
  </w:num>
  <w:num w:numId="15" w16cid:durableId="509492137">
    <w:abstractNumId w:val="9"/>
  </w:num>
  <w:num w:numId="16" w16cid:durableId="1943684038">
    <w:abstractNumId w:val="27"/>
  </w:num>
  <w:num w:numId="17" w16cid:durableId="865678877">
    <w:abstractNumId w:val="22"/>
  </w:num>
  <w:num w:numId="18" w16cid:durableId="1014382456">
    <w:abstractNumId w:val="10"/>
  </w:num>
  <w:num w:numId="19" w16cid:durableId="1857840190">
    <w:abstractNumId w:val="24"/>
  </w:num>
  <w:num w:numId="20" w16cid:durableId="1088577303">
    <w:abstractNumId w:val="13"/>
  </w:num>
  <w:num w:numId="21" w16cid:durableId="724333525">
    <w:abstractNumId w:val="8"/>
  </w:num>
  <w:num w:numId="22" w16cid:durableId="441416106">
    <w:abstractNumId w:val="21"/>
  </w:num>
  <w:num w:numId="23" w16cid:durableId="2133475934">
    <w:abstractNumId w:val="15"/>
  </w:num>
  <w:num w:numId="24" w16cid:durableId="1594705918">
    <w:abstractNumId w:val="32"/>
  </w:num>
  <w:num w:numId="25" w16cid:durableId="1682656127">
    <w:abstractNumId w:val="31"/>
  </w:num>
  <w:num w:numId="26" w16cid:durableId="1703895653">
    <w:abstractNumId w:val="18"/>
  </w:num>
  <w:num w:numId="27" w16cid:durableId="1450199927">
    <w:abstractNumId w:val="17"/>
  </w:num>
  <w:num w:numId="28" w16cid:durableId="2135369560">
    <w:abstractNumId w:val="11"/>
  </w:num>
  <w:num w:numId="29" w16cid:durableId="443423556">
    <w:abstractNumId w:val="20"/>
  </w:num>
  <w:num w:numId="30" w16cid:durableId="1408457973">
    <w:abstractNumId w:val="3"/>
  </w:num>
  <w:num w:numId="31" w16cid:durableId="201209103">
    <w:abstractNumId w:val="34"/>
  </w:num>
  <w:num w:numId="32" w16cid:durableId="1587573487">
    <w:abstractNumId w:val="6"/>
  </w:num>
  <w:num w:numId="33" w16cid:durableId="673648185">
    <w:abstractNumId w:val="25"/>
  </w:num>
  <w:num w:numId="34" w16cid:durableId="481853437">
    <w:abstractNumId w:val="33"/>
  </w:num>
  <w:num w:numId="35" w16cid:durableId="4332860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B32"/>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41C"/>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571"/>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1E41"/>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4B4"/>
    <w:rsid w:val="005F3754"/>
    <w:rsid w:val="005F4803"/>
    <w:rsid w:val="005F5394"/>
    <w:rsid w:val="005F5D90"/>
    <w:rsid w:val="00602722"/>
    <w:rsid w:val="00603279"/>
    <w:rsid w:val="00604D37"/>
    <w:rsid w:val="00604D75"/>
    <w:rsid w:val="00605A10"/>
    <w:rsid w:val="00606434"/>
    <w:rsid w:val="006079B8"/>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3E33"/>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2476"/>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5381"/>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20E7"/>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2871"/>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152E"/>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1790"/>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44"/>
    <w:rPr>
      <w:lang w:val="en-GB"/>
    </w:rPr>
  </w:style>
  <w:style w:type="paragraph" w:styleId="Heading1">
    <w:name w:val="heading 1"/>
    <w:basedOn w:val="Normal"/>
    <w:next w:val="Normal"/>
    <w:qFormat/>
    <w:pPr>
      <w:keepNext/>
      <w:jc w:val="center"/>
      <w:outlineLvl w:val="0"/>
    </w:pPr>
    <w:rPr>
      <w:rFonts w:ascii="TimesLT" w:hAnsi="TimesLT"/>
      <w:b/>
      <w:sz w:val="24"/>
      <w:lang w:val="lt-LT"/>
    </w:rPr>
  </w:style>
  <w:style w:type="paragraph" w:styleId="Heading2">
    <w:name w:val="heading 2"/>
    <w:basedOn w:val="Normal"/>
    <w:next w:val="Normal"/>
    <w:qFormat/>
    <w:pPr>
      <w:keepNext/>
      <w:ind w:firstLine="720"/>
      <w:jc w:val="both"/>
      <w:outlineLvl w:val="1"/>
    </w:pPr>
    <w:rPr>
      <w:rFonts w:ascii="TimesLT" w:hAnsi="TimesLT"/>
      <w:b/>
      <w:sz w:val="24"/>
      <w:lang w:val="lt-LT"/>
    </w:rPr>
  </w:style>
  <w:style w:type="paragraph" w:styleId="Heading4">
    <w:name w:val="heading 4"/>
    <w:basedOn w:val="Normal"/>
    <w:next w:val="Normal"/>
    <w:qFormat/>
    <w:pPr>
      <w:keepNext/>
      <w:jc w:val="both"/>
      <w:outlineLvl w:val="3"/>
    </w:pPr>
    <w:rPr>
      <w:color w:val="000000"/>
      <w:sz w:val="24"/>
      <w:lang w:val="lt-LT" w:eastAsia="en-US"/>
    </w:rPr>
  </w:style>
  <w:style w:type="paragraph" w:styleId="Heading6">
    <w:name w:val="heading 6"/>
    <w:basedOn w:val="Normal"/>
    <w:next w:val="Normal"/>
    <w:qFormat/>
    <w:pPr>
      <w:keepNext/>
      <w:ind w:left="2160" w:firstLine="720"/>
      <w:jc w:val="both"/>
      <w:outlineLvl w:val="5"/>
    </w:pPr>
    <w:rPr>
      <w:color w:val="000000"/>
      <w:sz w:val="24"/>
      <w:lang w:val="lt-LT" w:eastAsia="en-US"/>
    </w:rPr>
  </w:style>
  <w:style w:type="paragraph" w:styleId="Heading8">
    <w:name w:val="heading 8"/>
    <w:basedOn w:val="Normal"/>
    <w:next w:val="Normal"/>
    <w:qFormat/>
    <w:pPr>
      <w:keepNext/>
      <w:ind w:left="720" w:firstLine="720"/>
      <w:outlineLvl w:val="7"/>
    </w:pPr>
    <w:rPr>
      <w:sz w:val="24"/>
      <w:lang w:val="en-US"/>
    </w:rPr>
  </w:style>
  <w:style w:type="paragraph" w:styleId="Heading9">
    <w:name w:val="heading 9"/>
    <w:basedOn w:val="Normal"/>
    <w:next w:val="Normal"/>
    <w:link w:val="Heading9Char"/>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firstLine="567"/>
    </w:pPr>
    <w:rPr>
      <w:rFonts w:ascii="TimesLT" w:hAnsi="TimesLT"/>
      <w:color w:val="000000"/>
      <w:sz w:val="24"/>
      <w:lang w:val="lt-LT"/>
    </w:rPr>
  </w:style>
  <w:style w:type="paragraph" w:styleId="BodyTextIndent3">
    <w:name w:val="Body Text Indent 3"/>
    <w:basedOn w:val="Normal"/>
    <w:pPr>
      <w:ind w:right="-1" w:firstLine="709"/>
      <w:jc w:val="both"/>
    </w:pPr>
    <w:rPr>
      <w:sz w:val="24"/>
      <w:lang w:val="lt-LT" w:eastAsia="en-US"/>
    </w:rPr>
  </w:style>
  <w:style w:type="paragraph" w:styleId="BodyText3">
    <w:name w:val="Body Text 3"/>
    <w:basedOn w:val="Normal"/>
    <w:rPr>
      <w:rFonts w:ascii="TimesLT" w:hAnsi="TimesLT"/>
      <w:sz w:val="24"/>
      <w:lang w:val="lt-LT" w:eastAsia="en-US"/>
    </w:rPr>
  </w:style>
  <w:style w:type="paragraph" w:styleId="BodyTextIndent2">
    <w:name w:val="Body Text Indent 2"/>
    <w:basedOn w:val="Normal"/>
    <w:pPr>
      <w:ind w:firstLine="567"/>
      <w:jc w:val="both"/>
    </w:pPr>
    <w:rPr>
      <w:rFonts w:ascii="TimesLT" w:hAnsi="TimesLT"/>
      <w:sz w:val="24"/>
      <w:lang w:val="lt-LT" w:eastAsia="en-US"/>
    </w:rPr>
  </w:style>
  <w:style w:type="paragraph" w:styleId="BodyText">
    <w:name w:val="Body Text"/>
    <w:basedOn w:val="Normal"/>
    <w:pPr>
      <w:jc w:val="center"/>
    </w:pPr>
    <w:rPr>
      <w:lang w:val="lt-LT"/>
    </w:rPr>
  </w:style>
  <w:style w:type="paragraph" w:styleId="BodyText2">
    <w:name w:val="Body Text 2"/>
    <w:basedOn w:val="Normal"/>
    <w:pPr>
      <w:jc w:val="both"/>
    </w:pPr>
    <w:rPr>
      <w:sz w:val="24"/>
    </w:rPr>
  </w:style>
  <w:style w:type="paragraph" w:styleId="BalloonText">
    <w:name w:val="Balloon Text"/>
    <w:basedOn w:val="Normal"/>
    <w:semiHidden/>
    <w:rsid w:val="00AC13B0"/>
    <w:rPr>
      <w:rFonts w:ascii="Tahoma" w:hAnsi="Tahoma" w:cs="Tahoma"/>
      <w:sz w:val="16"/>
      <w:szCs w:val="16"/>
    </w:rPr>
  </w:style>
  <w:style w:type="paragraph" w:customStyle="1" w:styleId="Point1">
    <w:name w:val="Point 1"/>
    <w:basedOn w:val="Normal"/>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FC1767"/>
    <w:pPr>
      <w:spacing w:after="160" w:line="240" w:lineRule="exact"/>
    </w:pPr>
    <w:rPr>
      <w:rFonts w:ascii="Verdana" w:hAnsi="Verdana" w:cs="Verdana"/>
      <w:lang w:val="lt-LT"/>
    </w:rPr>
  </w:style>
  <w:style w:type="character" w:styleId="CommentReference">
    <w:name w:val="annotation reference"/>
    <w:uiPriority w:val="99"/>
    <w:rsid w:val="00C40539"/>
    <w:rPr>
      <w:sz w:val="16"/>
      <w:szCs w:val="16"/>
    </w:rPr>
  </w:style>
  <w:style w:type="paragraph" w:styleId="CommentText">
    <w:name w:val="annotation text"/>
    <w:basedOn w:val="Normal"/>
    <w:link w:val="CommentTextChar"/>
    <w:uiPriority w:val="99"/>
    <w:rsid w:val="00C40539"/>
  </w:style>
  <w:style w:type="character" w:customStyle="1" w:styleId="CommentTextChar">
    <w:name w:val="Comment Text Char"/>
    <w:link w:val="CommentText"/>
    <w:uiPriority w:val="99"/>
    <w:rsid w:val="00C40539"/>
    <w:rPr>
      <w:lang w:val="en-GB"/>
    </w:rPr>
  </w:style>
  <w:style w:type="paragraph" w:styleId="CommentSubject">
    <w:name w:val="annotation subject"/>
    <w:basedOn w:val="CommentText"/>
    <w:next w:val="CommentText"/>
    <w:link w:val="CommentSubjectChar"/>
    <w:rsid w:val="00C40539"/>
    <w:rPr>
      <w:b/>
      <w:bCs/>
    </w:rPr>
  </w:style>
  <w:style w:type="character" w:customStyle="1" w:styleId="CommentSubjectChar">
    <w:name w:val="Comment Subject Char"/>
    <w:link w:val="CommentSubject"/>
    <w:rsid w:val="00C40539"/>
    <w:rPr>
      <w:b/>
      <w:bCs/>
      <w:lang w:val="en-GB"/>
    </w:rPr>
  </w:style>
  <w:style w:type="character" w:styleId="Hyperlink">
    <w:name w:val="Hyperlink"/>
    <w:uiPriority w:val="99"/>
    <w:rsid w:val="00E1133B"/>
    <w:rPr>
      <w:color w:val="0000FF"/>
      <w:u w:val="single"/>
    </w:rPr>
  </w:style>
  <w:style w:type="paragraph" w:styleId="Revision">
    <w:name w:val="Revision"/>
    <w:hidden/>
    <w:uiPriority w:val="99"/>
    <w:semiHidden/>
    <w:rsid w:val="00E25F3C"/>
    <w:rPr>
      <w:lang w:val="en-GB"/>
    </w:rPr>
  </w:style>
  <w:style w:type="paragraph" w:styleId="NoSpacing">
    <w:name w:val="No Spacing"/>
    <w:uiPriority w:val="1"/>
    <w:qFormat/>
    <w:rsid w:val="00327757"/>
    <w:rPr>
      <w:rFonts w:eastAsia="Calibri"/>
      <w:sz w:val="24"/>
      <w:szCs w:val="22"/>
      <w:lang w:eastAsia="en-US"/>
    </w:rPr>
  </w:style>
  <w:style w:type="paragraph" w:styleId="ListParagraph">
    <w:name w:val="List Paragraph"/>
    <w:basedOn w:val="Normal"/>
    <w:link w:val="ListParagraphChar"/>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063CF9"/>
    <w:pPr>
      <w:spacing w:before="100" w:beforeAutospacing="1" w:after="100" w:afterAutospacing="1"/>
    </w:pPr>
    <w:rPr>
      <w:sz w:val="24"/>
      <w:szCs w:val="24"/>
      <w:lang w:val="en-US" w:eastAsia="en-US"/>
    </w:rPr>
  </w:style>
  <w:style w:type="paragraph" w:styleId="NormalWeb">
    <w:name w:val="Normal (Web)"/>
    <w:basedOn w:val="Normal"/>
    <w:rsid w:val="00092A90"/>
    <w:pPr>
      <w:spacing w:before="100" w:beforeAutospacing="1" w:after="100" w:afterAutospacing="1"/>
    </w:pPr>
    <w:rPr>
      <w:color w:val="000000"/>
      <w:sz w:val="24"/>
      <w:szCs w:val="24"/>
      <w:lang w:val="lt-LT" w:eastAsia="en-US"/>
    </w:rPr>
  </w:style>
  <w:style w:type="character" w:customStyle="1" w:styleId="FooterChar">
    <w:name w:val="Footer Char"/>
    <w:link w:val="Footer"/>
    <w:uiPriority w:val="99"/>
    <w:rsid w:val="0080784E"/>
    <w:rPr>
      <w:lang w:val="en-GB"/>
    </w:rPr>
  </w:style>
  <w:style w:type="table" w:styleId="TableGrid">
    <w:name w:val="Table Grid"/>
    <w:basedOn w:val="TableNorma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04024F"/>
    <w:rPr>
      <w:color w:val="808080"/>
    </w:rPr>
  </w:style>
  <w:style w:type="character" w:customStyle="1" w:styleId="Bodytext0">
    <w:name w:val="Body text_"/>
    <w:basedOn w:val="DefaultParagraphFont"/>
    <w:link w:val="Pagrindinistekstas3"/>
    <w:rsid w:val="002B5EDC"/>
    <w:rPr>
      <w:sz w:val="21"/>
      <w:szCs w:val="21"/>
      <w:shd w:val="clear" w:color="auto" w:fill="FFFFFF"/>
    </w:rPr>
  </w:style>
  <w:style w:type="character" w:customStyle="1" w:styleId="Pagrindinistekstas1">
    <w:name w:val="Pagrindinis tekstas1"/>
    <w:basedOn w:val="Bodytext0"/>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2B5EDC"/>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2B5EDC"/>
    <w:pPr>
      <w:widowControl w:val="0"/>
      <w:shd w:val="clear" w:color="auto" w:fill="FFFFFF"/>
      <w:spacing w:before="180" w:line="299" w:lineRule="exact"/>
      <w:ind w:hanging="420"/>
      <w:jc w:val="center"/>
    </w:pPr>
    <w:rPr>
      <w:sz w:val="21"/>
      <w:szCs w:val="21"/>
      <w:lang w:val="lt-LT"/>
    </w:rPr>
  </w:style>
  <w:style w:type="character" w:styleId="Strong">
    <w:name w:val="Strong"/>
    <w:basedOn w:val="DefaultParagraphFont"/>
    <w:uiPriority w:val="22"/>
    <w:qFormat/>
    <w:rsid w:val="00E63E55"/>
    <w:rPr>
      <w:b/>
      <w:bCs/>
    </w:rPr>
  </w:style>
  <w:style w:type="paragraph" w:customStyle="1" w:styleId="Sraopastraipa1">
    <w:name w:val="Sąrašo pastraipa1"/>
    <w:basedOn w:val="Normal"/>
    <w:qFormat/>
    <w:rsid w:val="00A616FB"/>
    <w:pPr>
      <w:ind w:left="1296"/>
    </w:pPr>
    <w:rPr>
      <w:rFonts w:ascii="Calibri" w:hAnsi="Calibri"/>
      <w:sz w:val="22"/>
      <w:szCs w:val="24"/>
      <w:lang w:eastAsia="en-US" w:bidi="en-US"/>
    </w:rPr>
  </w:style>
  <w:style w:type="character" w:customStyle="1" w:styleId="Heading9Char">
    <w:name w:val="Heading 9 Char"/>
    <w:basedOn w:val="DefaultParagraphFont"/>
    <w:link w:val="Heading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0"/>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ListParagraphChar">
    <w:name w:val="List Paragraph Char"/>
    <w:link w:val="ListParagraph"/>
    <w:uiPriority w:val="34"/>
    <w:rsid w:val="00A269A7"/>
    <w:rPr>
      <w:rFonts w:eastAsia="Calibri"/>
      <w:sz w:val="24"/>
      <w:szCs w:val="22"/>
      <w:lang w:eastAsia="en-US"/>
    </w:rPr>
  </w:style>
  <w:style w:type="table" w:customStyle="1" w:styleId="Lentelstinklelis1">
    <w:name w:val="Lentelės tinklelis1"/>
    <w:basedOn w:val="TableNormal"/>
    <w:next w:val="TableGrid"/>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litesko.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B3F712EA4911C44A05F57D8635721CA" ma:contentTypeVersion="18" ma:contentTypeDescription="Kurkite naują dokumentą." ma:contentTypeScope="" ma:versionID="ee9fbb8403103b04e698578f6f690117">
  <xsd:schema xmlns:xsd="http://www.w3.org/2001/XMLSchema" xmlns:xs="http://www.w3.org/2001/XMLSchema" xmlns:p="http://schemas.microsoft.com/office/2006/metadata/properties" xmlns:ns2="d76e776e-7e04-4672-8951-e688bdf14bf8" xmlns:ns3="6a52903b-52cf-4030-9e6a-71ed22008892" targetNamespace="http://schemas.microsoft.com/office/2006/metadata/properties" ma:root="true" ma:fieldsID="45a8fb5b100180a539e878849cdb380f" ns2:_="" ns3:_="">
    <xsd:import namespace="d76e776e-7e04-4672-8951-e688bdf14bf8"/>
    <xsd:import namespace="6a52903b-52cf-4030-9e6a-71ed22008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776e-7e04-4672-8951-e688bdf14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2903b-52cf-4030-9e6a-71ed220088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bf72d9-5aff-4e07-97f1-c45df1a5c60a}" ma:internalName="TaxCatchAll" ma:showField="CatchAllData" ma:web="6a52903b-52cf-4030-9e6a-71ed220088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9664-1069-4670-9CA1-D3139EF9C919}">
  <ds:schemaRefs>
    <ds:schemaRef ds:uri="http://schemas.microsoft.com/sharepoint/v3/contenttype/forms"/>
  </ds:schemaRefs>
</ds:datastoreItem>
</file>

<file path=customXml/itemProps2.xml><?xml version="1.0" encoding="utf-8"?>
<ds:datastoreItem xmlns:ds="http://schemas.openxmlformats.org/officeDocument/2006/customXml" ds:itemID="{96A1C96D-02C1-4B37-8B09-E316C5E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776e-7e04-4672-8951-e688bdf14bf8"/>
    <ds:schemaRef ds:uri="6a52903b-52cf-4030-9e6a-71ed2200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FE53C-6460-49D7-A61F-E45CFD5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4051</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4637</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2024-07-16T11:05:00Z</dcterms:created>
  <dcterms:modified xsi:type="dcterms:W3CDTF">2024-07-16T11:05:00Z</dcterms:modified>
</cp:coreProperties>
</file>