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DĖL AKMENS ANGLIŲ PIRKIMO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 xml:space="preserve">2019 m. ________________ d. </w:t>
      </w:r>
    </w:p>
    <w:p w:rsidR="00813B41" w:rsidRPr="00813B41" w:rsidRDefault="00813B41" w:rsidP="00813B41">
      <w:pPr>
        <w:spacing w:after="0" w:line="280" w:lineRule="exact"/>
        <w:rPr>
          <w:rFonts w:ascii="Times New Roman" w:eastAsia="Calibri" w:hAnsi="Times New Roman" w:cs="Times New Roman"/>
          <w:sz w:val="23"/>
          <w:szCs w:val="23"/>
        </w:rPr>
      </w:pPr>
    </w:p>
    <w:p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rsidTr="00496376">
        <w:trPr>
          <w:trHeight w:hRule="exact" w:val="893"/>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656"/>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380"/>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9"/>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1"/>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6"/>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papildymuose).</w:t>
      </w:r>
    </w:p>
    <w:p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p>
    <w:p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Lentelstinklelis"/>
        <w:tblW w:w="13186" w:type="dxa"/>
        <w:tblInd w:w="709" w:type="dxa"/>
        <w:tblLook w:val="04A0" w:firstRow="1" w:lastRow="0" w:firstColumn="1" w:lastColumn="0" w:noHBand="0" w:noVBand="1"/>
      </w:tblPr>
      <w:tblGrid>
        <w:gridCol w:w="538"/>
        <w:gridCol w:w="1568"/>
        <w:gridCol w:w="1040"/>
        <w:gridCol w:w="916"/>
        <w:gridCol w:w="1561"/>
        <w:gridCol w:w="2049"/>
        <w:gridCol w:w="2043"/>
        <w:gridCol w:w="1845"/>
        <w:gridCol w:w="1626"/>
      </w:tblGrid>
      <w:tr w:rsidR="00813B41" w:rsidRPr="00813B41" w:rsidTr="00496376">
        <w:tc>
          <w:tcPr>
            <w:tcW w:w="538" w:type="dxa"/>
          </w:tcPr>
          <w:p w:rsidR="00813B41" w:rsidRPr="00813B41" w:rsidRDefault="00813B41" w:rsidP="00813B41">
            <w:pPr>
              <w:tabs>
                <w:tab w:val="left" w:pos="0"/>
                <w:tab w:val="left" w:pos="426"/>
              </w:tabs>
              <w:jc w:val="center"/>
              <w:rPr>
                <w:lang w:bidi="en-US"/>
              </w:rPr>
            </w:pPr>
            <w:r w:rsidRPr="00813B41">
              <w:rPr>
                <w:lang w:bidi="en-US"/>
              </w:rPr>
              <w:t>Eil. Nr.</w:t>
            </w:r>
          </w:p>
        </w:tc>
        <w:tc>
          <w:tcPr>
            <w:tcW w:w="1568" w:type="dxa"/>
          </w:tcPr>
          <w:p w:rsidR="00813B41" w:rsidRPr="00813B41" w:rsidRDefault="00813B41" w:rsidP="00813B41">
            <w:pPr>
              <w:tabs>
                <w:tab w:val="left" w:pos="0"/>
                <w:tab w:val="left" w:pos="426"/>
              </w:tabs>
              <w:jc w:val="center"/>
              <w:rPr>
                <w:lang w:bidi="en-US"/>
              </w:rPr>
            </w:pPr>
            <w:r w:rsidRPr="00813B41">
              <w:rPr>
                <w:spacing w:val="-1"/>
                <w:lang w:bidi="en-US"/>
              </w:rPr>
              <w:t>Prekių pavadinimas</w:t>
            </w:r>
          </w:p>
        </w:tc>
        <w:tc>
          <w:tcPr>
            <w:tcW w:w="1040"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anglių rūšis</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916"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anglių kiekis, t</w:t>
            </w:r>
          </w:p>
        </w:tc>
        <w:tc>
          <w:tcPr>
            <w:tcW w:w="1561"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anglių kaina, Eur/t be PVM (be akcizo mokesčio)</w:t>
            </w:r>
            <w:r w:rsidRPr="00813B41">
              <w:rPr>
                <w:rFonts w:eastAsia="Calibri"/>
              </w:rPr>
              <w:t xml:space="preserve"> </w:t>
            </w:r>
          </w:p>
          <w:p w:rsidR="00813B41" w:rsidRPr="00813B41" w:rsidRDefault="00813B41" w:rsidP="00813B41">
            <w:pPr>
              <w:spacing w:line="280" w:lineRule="exact"/>
              <w:jc w:val="center"/>
              <w:rPr>
                <w:rFonts w:eastAsia="Calibri"/>
              </w:rPr>
            </w:pPr>
            <w:r w:rsidRPr="00813B41">
              <w:rPr>
                <w:rFonts w:eastAsia="Calibri"/>
                <w:i/>
                <w:color w:val="C00000"/>
                <w:spacing w:val="-7"/>
              </w:rPr>
              <w:t>(Pildo tiekėjas)</w:t>
            </w:r>
          </w:p>
          <w:p w:rsidR="00813B41" w:rsidRPr="00813B41" w:rsidRDefault="00813B41" w:rsidP="00813B41">
            <w:pPr>
              <w:tabs>
                <w:tab w:val="left" w:pos="0"/>
                <w:tab w:val="left" w:pos="426"/>
              </w:tabs>
              <w:jc w:val="center"/>
              <w:rPr>
                <w:lang w:bidi="en-US"/>
              </w:rPr>
            </w:pPr>
          </w:p>
        </w:tc>
        <w:tc>
          <w:tcPr>
            <w:tcW w:w="2049" w:type="dxa"/>
          </w:tcPr>
          <w:p w:rsidR="00813B41" w:rsidRPr="00813B41" w:rsidRDefault="00813B41" w:rsidP="00813B41">
            <w:pPr>
              <w:spacing w:line="280" w:lineRule="exact"/>
              <w:jc w:val="center"/>
              <w:rPr>
                <w:rFonts w:eastAsia="Calibri"/>
                <w:spacing w:val="-7"/>
              </w:rPr>
            </w:pPr>
            <w:r w:rsidRPr="00813B41">
              <w:rPr>
                <w:rFonts w:eastAsia="Calibri"/>
                <w:spacing w:val="-7"/>
              </w:rPr>
              <w:t>Akcizo mokestis *</w:t>
            </w:r>
          </w:p>
          <w:p w:rsidR="00813B41" w:rsidRPr="00813B41" w:rsidRDefault="00813B41" w:rsidP="00813B41">
            <w:pPr>
              <w:spacing w:line="280" w:lineRule="exact"/>
              <w:jc w:val="center"/>
              <w:rPr>
                <w:rFonts w:eastAsia="Calibri"/>
                <w:spacing w:val="-7"/>
              </w:rPr>
            </w:pPr>
            <w:r w:rsidRPr="00813B41">
              <w:rPr>
                <w:rFonts w:eastAsia="Calibri"/>
                <w:spacing w:val="-7"/>
              </w:rPr>
              <w:t>Eur/t</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rsidR="00813B41" w:rsidRPr="00813B41" w:rsidRDefault="00813B41" w:rsidP="00813B41">
            <w:pPr>
              <w:spacing w:line="280" w:lineRule="exact"/>
              <w:jc w:val="center"/>
              <w:rPr>
                <w:rFonts w:eastAsia="Calibri"/>
                <w:spacing w:val="-7"/>
              </w:rPr>
            </w:pPr>
            <w:r w:rsidRPr="00813B41">
              <w:rPr>
                <w:rFonts w:eastAsia="Calibri"/>
                <w:spacing w:val="-7"/>
              </w:rPr>
              <w:t>Akmens anglies pristatymo ir pakrovimo/iškrovimo kaina</w:t>
            </w:r>
          </w:p>
          <w:p w:rsidR="00813B41" w:rsidRPr="00813B41" w:rsidRDefault="00813B41" w:rsidP="00813B41">
            <w:pPr>
              <w:spacing w:line="280" w:lineRule="exact"/>
              <w:jc w:val="center"/>
              <w:rPr>
                <w:rFonts w:eastAsia="Calibri"/>
                <w:spacing w:val="-7"/>
              </w:rPr>
            </w:pPr>
            <w:r w:rsidRPr="00813B41">
              <w:rPr>
                <w:rFonts w:eastAsia="Calibri"/>
                <w:spacing w:val="-7"/>
              </w:rPr>
              <w:t>Eur/t</w:t>
            </w:r>
          </w:p>
          <w:p w:rsidR="00813B41" w:rsidRPr="00813B41" w:rsidRDefault="00813B41"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rsidR="00813B41" w:rsidRPr="00813B41" w:rsidRDefault="00813B41" w:rsidP="00813B41">
            <w:pPr>
              <w:spacing w:line="280" w:lineRule="exact"/>
              <w:jc w:val="center"/>
              <w:rPr>
                <w:rFonts w:eastAsia="Calibri"/>
                <w:spacing w:val="-7"/>
              </w:rPr>
            </w:pPr>
            <w:r w:rsidRPr="00813B41">
              <w:rPr>
                <w:rFonts w:eastAsia="Calibri"/>
                <w:spacing w:val="-7"/>
              </w:rPr>
              <w:t>Apskaičiuota Pirkėjui tiekiamų akmens anglių kaina, Eur/t</w:t>
            </w:r>
          </w:p>
          <w:p w:rsidR="00813B41" w:rsidRPr="00813B41" w:rsidRDefault="00813B41"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rsidR="00813B41" w:rsidRPr="00813B41" w:rsidRDefault="00813B41" w:rsidP="00813B41">
            <w:pPr>
              <w:spacing w:line="280" w:lineRule="exact"/>
              <w:jc w:val="center"/>
              <w:rPr>
                <w:rFonts w:eastAsia="Calibri"/>
                <w:b/>
                <w:i/>
                <w:spacing w:val="-7"/>
              </w:rPr>
            </w:pPr>
            <w:r w:rsidRPr="00813B41">
              <w:rPr>
                <w:rFonts w:eastAsia="Calibri"/>
                <w:b/>
                <w:i/>
                <w:spacing w:val="-7"/>
              </w:rPr>
              <w:t>(5+6+7)</w:t>
            </w:r>
          </w:p>
          <w:p w:rsidR="00813B41" w:rsidRPr="00813B41" w:rsidRDefault="00813B41" w:rsidP="00813B41">
            <w:pPr>
              <w:spacing w:line="280" w:lineRule="exact"/>
              <w:jc w:val="center"/>
              <w:rPr>
                <w:rFonts w:eastAsia="Calibri"/>
                <w:b/>
                <w:i/>
                <w:spacing w:val="-7"/>
              </w:rPr>
            </w:pPr>
          </w:p>
        </w:tc>
        <w:tc>
          <w:tcPr>
            <w:tcW w:w="1626" w:type="dxa"/>
          </w:tcPr>
          <w:p w:rsidR="00813B41" w:rsidRPr="00813B41" w:rsidRDefault="00813B41" w:rsidP="00813B41">
            <w:pPr>
              <w:spacing w:line="280" w:lineRule="exact"/>
              <w:jc w:val="center"/>
              <w:rPr>
                <w:rFonts w:eastAsia="Calibri"/>
                <w:spacing w:val="-7"/>
              </w:rPr>
            </w:pPr>
            <w:r w:rsidRPr="00813B41">
              <w:rPr>
                <w:rFonts w:eastAsia="Calibri"/>
                <w:spacing w:val="-7"/>
              </w:rPr>
              <w:t>Viso be PVM, Eur</w:t>
            </w:r>
          </w:p>
          <w:p w:rsidR="00813B41" w:rsidRPr="00813B41" w:rsidRDefault="00813B41" w:rsidP="00813B41">
            <w:pPr>
              <w:spacing w:line="280" w:lineRule="exact"/>
              <w:jc w:val="center"/>
              <w:rPr>
                <w:rFonts w:eastAsia="Calibri"/>
                <w:i/>
                <w:color w:val="FF0000"/>
                <w:spacing w:val="-7"/>
              </w:rPr>
            </w:pPr>
            <w:r w:rsidRPr="00813B41">
              <w:rPr>
                <w:rFonts w:eastAsia="Calibri"/>
                <w:i/>
                <w:color w:val="FF0000"/>
                <w:spacing w:val="-7"/>
              </w:rPr>
              <w:t>(Pildo tiekėjas)</w:t>
            </w:r>
          </w:p>
          <w:p w:rsidR="00813B41" w:rsidRPr="00813B41" w:rsidRDefault="00813B41" w:rsidP="00813B41">
            <w:pPr>
              <w:spacing w:line="280" w:lineRule="exact"/>
              <w:jc w:val="center"/>
              <w:rPr>
                <w:rFonts w:eastAsia="Calibri"/>
                <w:spacing w:val="-7"/>
              </w:rPr>
            </w:pPr>
            <w:r w:rsidRPr="00813B41">
              <w:rPr>
                <w:rFonts w:eastAsia="Calibri"/>
                <w:b/>
                <w:i/>
                <w:spacing w:val="-7"/>
              </w:rPr>
              <w:t>(4*(5+6+7))</w:t>
            </w:r>
          </w:p>
        </w:tc>
      </w:tr>
      <w:tr w:rsidR="00813B41" w:rsidRPr="00813B41" w:rsidTr="00496376">
        <w:tc>
          <w:tcPr>
            <w:tcW w:w="538" w:type="dxa"/>
          </w:tcPr>
          <w:p w:rsidR="00813B41" w:rsidRPr="00813B41" w:rsidRDefault="00813B41" w:rsidP="00813B41">
            <w:pPr>
              <w:tabs>
                <w:tab w:val="left" w:pos="0"/>
                <w:tab w:val="left" w:pos="426"/>
              </w:tabs>
              <w:jc w:val="center"/>
              <w:rPr>
                <w:b/>
                <w:i/>
                <w:lang w:bidi="en-US"/>
              </w:rPr>
            </w:pPr>
            <w:r w:rsidRPr="00813B41">
              <w:rPr>
                <w:b/>
                <w:i/>
                <w:lang w:bidi="en-US"/>
              </w:rPr>
              <w:t>1</w:t>
            </w:r>
          </w:p>
        </w:tc>
        <w:tc>
          <w:tcPr>
            <w:tcW w:w="1568" w:type="dxa"/>
          </w:tcPr>
          <w:p w:rsidR="00813B41" w:rsidRPr="00813B41" w:rsidRDefault="00813B41" w:rsidP="00813B41">
            <w:pPr>
              <w:tabs>
                <w:tab w:val="left" w:pos="0"/>
                <w:tab w:val="left" w:pos="426"/>
              </w:tabs>
              <w:jc w:val="center"/>
              <w:rPr>
                <w:b/>
                <w:i/>
                <w:lang w:bidi="en-US"/>
              </w:rPr>
            </w:pPr>
            <w:r w:rsidRPr="00813B41">
              <w:rPr>
                <w:b/>
                <w:i/>
                <w:lang w:bidi="en-US"/>
              </w:rPr>
              <w:t>2</w:t>
            </w:r>
          </w:p>
        </w:tc>
        <w:tc>
          <w:tcPr>
            <w:tcW w:w="1040" w:type="dxa"/>
          </w:tcPr>
          <w:p w:rsidR="00813B41" w:rsidRPr="00813B41" w:rsidRDefault="00813B41" w:rsidP="00813B41">
            <w:pPr>
              <w:tabs>
                <w:tab w:val="left" w:pos="0"/>
                <w:tab w:val="left" w:pos="426"/>
              </w:tabs>
              <w:jc w:val="center"/>
              <w:rPr>
                <w:b/>
                <w:i/>
                <w:lang w:bidi="en-US"/>
              </w:rPr>
            </w:pPr>
            <w:r w:rsidRPr="00813B41">
              <w:rPr>
                <w:b/>
                <w:i/>
                <w:lang w:bidi="en-US"/>
              </w:rPr>
              <w:t>3</w:t>
            </w:r>
          </w:p>
        </w:tc>
        <w:tc>
          <w:tcPr>
            <w:tcW w:w="916" w:type="dxa"/>
          </w:tcPr>
          <w:p w:rsidR="00813B41" w:rsidRPr="00813B41" w:rsidRDefault="00813B41" w:rsidP="00813B41">
            <w:pPr>
              <w:tabs>
                <w:tab w:val="left" w:pos="0"/>
                <w:tab w:val="left" w:pos="426"/>
              </w:tabs>
              <w:jc w:val="center"/>
              <w:rPr>
                <w:b/>
                <w:i/>
                <w:lang w:bidi="en-US"/>
              </w:rPr>
            </w:pPr>
            <w:r w:rsidRPr="00813B41">
              <w:rPr>
                <w:b/>
                <w:i/>
                <w:lang w:bidi="en-US"/>
              </w:rPr>
              <w:t>4</w:t>
            </w:r>
          </w:p>
        </w:tc>
        <w:tc>
          <w:tcPr>
            <w:tcW w:w="1561" w:type="dxa"/>
          </w:tcPr>
          <w:p w:rsidR="00813B41" w:rsidRPr="00813B41" w:rsidRDefault="00813B41" w:rsidP="00813B41">
            <w:pPr>
              <w:tabs>
                <w:tab w:val="left" w:pos="0"/>
                <w:tab w:val="left" w:pos="426"/>
              </w:tabs>
              <w:jc w:val="center"/>
              <w:rPr>
                <w:b/>
                <w:i/>
                <w:lang w:bidi="en-US"/>
              </w:rPr>
            </w:pPr>
            <w:r w:rsidRPr="00813B41">
              <w:rPr>
                <w:b/>
                <w:i/>
                <w:lang w:bidi="en-US"/>
              </w:rPr>
              <w:t>5</w:t>
            </w:r>
          </w:p>
        </w:tc>
        <w:tc>
          <w:tcPr>
            <w:tcW w:w="2049" w:type="dxa"/>
          </w:tcPr>
          <w:p w:rsidR="00813B41" w:rsidRPr="00813B41" w:rsidRDefault="00813B41" w:rsidP="00813B41">
            <w:pPr>
              <w:tabs>
                <w:tab w:val="left" w:pos="0"/>
                <w:tab w:val="left" w:pos="426"/>
              </w:tabs>
              <w:jc w:val="center"/>
              <w:rPr>
                <w:b/>
                <w:i/>
                <w:lang w:bidi="en-US"/>
              </w:rPr>
            </w:pPr>
            <w:r w:rsidRPr="00813B41">
              <w:rPr>
                <w:b/>
                <w:i/>
                <w:lang w:bidi="en-US"/>
              </w:rPr>
              <w:t>6</w:t>
            </w:r>
          </w:p>
        </w:tc>
        <w:tc>
          <w:tcPr>
            <w:tcW w:w="2043" w:type="dxa"/>
          </w:tcPr>
          <w:p w:rsidR="00813B41" w:rsidRPr="00813B41" w:rsidRDefault="00813B41" w:rsidP="00813B41">
            <w:pPr>
              <w:tabs>
                <w:tab w:val="left" w:pos="0"/>
                <w:tab w:val="left" w:pos="426"/>
              </w:tabs>
              <w:jc w:val="center"/>
              <w:rPr>
                <w:b/>
                <w:i/>
                <w:lang w:bidi="en-US"/>
              </w:rPr>
            </w:pPr>
            <w:r w:rsidRPr="00813B41">
              <w:rPr>
                <w:b/>
                <w:i/>
                <w:lang w:bidi="en-US"/>
              </w:rPr>
              <w:t>7</w:t>
            </w:r>
          </w:p>
        </w:tc>
        <w:tc>
          <w:tcPr>
            <w:tcW w:w="1845" w:type="dxa"/>
          </w:tcPr>
          <w:p w:rsidR="00813B41" w:rsidRPr="00813B41" w:rsidRDefault="00813B41" w:rsidP="00813B41">
            <w:pPr>
              <w:tabs>
                <w:tab w:val="left" w:pos="0"/>
                <w:tab w:val="left" w:pos="426"/>
              </w:tabs>
              <w:jc w:val="center"/>
              <w:rPr>
                <w:b/>
                <w:i/>
                <w:lang w:bidi="en-US"/>
              </w:rPr>
            </w:pPr>
            <w:r w:rsidRPr="00813B41">
              <w:rPr>
                <w:b/>
                <w:i/>
                <w:lang w:bidi="en-US"/>
              </w:rPr>
              <w:t>8</w:t>
            </w:r>
          </w:p>
        </w:tc>
        <w:tc>
          <w:tcPr>
            <w:tcW w:w="1626" w:type="dxa"/>
          </w:tcPr>
          <w:p w:rsidR="00813B41" w:rsidRPr="00813B41" w:rsidRDefault="00813B41" w:rsidP="00813B41">
            <w:pPr>
              <w:tabs>
                <w:tab w:val="left" w:pos="0"/>
                <w:tab w:val="left" w:pos="426"/>
              </w:tabs>
              <w:jc w:val="center"/>
              <w:rPr>
                <w:b/>
                <w:i/>
                <w:lang w:bidi="en-US"/>
              </w:rPr>
            </w:pPr>
            <w:r w:rsidRPr="00813B41">
              <w:rPr>
                <w:b/>
                <w:i/>
                <w:lang w:bidi="en-US"/>
              </w:rPr>
              <w:t>9</w:t>
            </w:r>
          </w:p>
        </w:tc>
      </w:tr>
      <w:tr w:rsidR="00813B41" w:rsidRPr="00813B41" w:rsidTr="00496376">
        <w:tc>
          <w:tcPr>
            <w:tcW w:w="538" w:type="dxa"/>
          </w:tcPr>
          <w:p w:rsidR="00813B41" w:rsidRPr="00813B41" w:rsidRDefault="00813B41" w:rsidP="00813B41">
            <w:pPr>
              <w:tabs>
                <w:tab w:val="left" w:pos="0"/>
                <w:tab w:val="left" w:pos="426"/>
              </w:tabs>
              <w:jc w:val="center"/>
              <w:rPr>
                <w:lang w:bidi="en-US"/>
              </w:rPr>
            </w:pPr>
          </w:p>
          <w:p w:rsidR="00813B41" w:rsidRPr="00813B41" w:rsidRDefault="00813B41" w:rsidP="00813B41">
            <w:pPr>
              <w:tabs>
                <w:tab w:val="left" w:pos="0"/>
                <w:tab w:val="left" w:pos="426"/>
              </w:tabs>
              <w:jc w:val="center"/>
              <w:rPr>
                <w:lang w:bidi="en-US"/>
              </w:rPr>
            </w:pPr>
            <w:r w:rsidRPr="00813B41">
              <w:rPr>
                <w:lang w:bidi="en-US"/>
              </w:rPr>
              <w:t>1</w:t>
            </w:r>
          </w:p>
        </w:tc>
        <w:tc>
          <w:tcPr>
            <w:tcW w:w="1568" w:type="dxa"/>
          </w:tcPr>
          <w:p w:rsidR="00813B41" w:rsidRPr="00813B41" w:rsidRDefault="00813B41" w:rsidP="00813B41">
            <w:pPr>
              <w:tabs>
                <w:tab w:val="left" w:pos="0"/>
                <w:tab w:val="left" w:pos="426"/>
              </w:tabs>
              <w:jc w:val="both"/>
              <w:rPr>
                <w:lang w:bidi="en-US"/>
              </w:rPr>
            </w:pPr>
            <w:r w:rsidRPr="00813B41">
              <w:rPr>
                <w:lang w:bidi="en-US"/>
              </w:rPr>
              <w:t>Akmens anglis</w:t>
            </w:r>
          </w:p>
          <w:p w:rsidR="00813B41" w:rsidRPr="00813B41" w:rsidRDefault="00813B41" w:rsidP="00813B41">
            <w:pPr>
              <w:tabs>
                <w:tab w:val="left" w:pos="0"/>
                <w:tab w:val="left" w:pos="426"/>
              </w:tabs>
              <w:jc w:val="both"/>
              <w:rPr>
                <w:lang w:bidi="en-US"/>
              </w:rPr>
            </w:pPr>
          </w:p>
        </w:tc>
        <w:tc>
          <w:tcPr>
            <w:tcW w:w="1040" w:type="dxa"/>
          </w:tcPr>
          <w:p w:rsidR="00813B41" w:rsidRPr="00813B41" w:rsidRDefault="00813B41" w:rsidP="00813B41">
            <w:pPr>
              <w:tabs>
                <w:tab w:val="left" w:pos="0"/>
                <w:tab w:val="left" w:pos="426"/>
              </w:tabs>
              <w:jc w:val="both"/>
              <w:rPr>
                <w:lang w:bidi="en-US"/>
              </w:rPr>
            </w:pPr>
          </w:p>
        </w:tc>
        <w:tc>
          <w:tcPr>
            <w:tcW w:w="916" w:type="dxa"/>
          </w:tcPr>
          <w:p w:rsidR="00813B41" w:rsidRPr="00813B41" w:rsidRDefault="00813B41" w:rsidP="00813B41">
            <w:pPr>
              <w:tabs>
                <w:tab w:val="left" w:pos="0"/>
                <w:tab w:val="left" w:pos="426"/>
              </w:tabs>
              <w:jc w:val="both"/>
              <w:rPr>
                <w:lang w:bidi="en-US"/>
              </w:rPr>
            </w:pPr>
            <w:r w:rsidRPr="00813B41">
              <w:rPr>
                <w:lang w:bidi="en-US"/>
              </w:rPr>
              <w:t>178</w:t>
            </w:r>
          </w:p>
        </w:tc>
        <w:tc>
          <w:tcPr>
            <w:tcW w:w="1561" w:type="dxa"/>
          </w:tcPr>
          <w:p w:rsidR="00813B41" w:rsidRPr="00813B41" w:rsidRDefault="00813B41" w:rsidP="00813B41">
            <w:pPr>
              <w:tabs>
                <w:tab w:val="left" w:pos="0"/>
                <w:tab w:val="left" w:pos="426"/>
              </w:tabs>
              <w:jc w:val="both"/>
              <w:rPr>
                <w:lang w:bidi="en-US"/>
              </w:rPr>
            </w:pPr>
          </w:p>
        </w:tc>
        <w:tc>
          <w:tcPr>
            <w:tcW w:w="2049" w:type="dxa"/>
          </w:tcPr>
          <w:p w:rsidR="00813B41" w:rsidRPr="00813B41" w:rsidRDefault="00813B41" w:rsidP="00813B41">
            <w:pPr>
              <w:tabs>
                <w:tab w:val="left" w:pos="0"/>
                <w:tab w:val="left" w:pos="426"/>
              </w:tabs>
              <w:jc w:val="both"/>
              <w:rPr>
                <w:lang w:bidi="en-US"/>
              </w:rPr>
            </w:pPr>
          </w:p>
        </w:tc>
        <w:tc>
          <w:tcPr>
            <w:tcW w:w="2043" w:type="dxa"/>
          </w:tcPr>
          <w:p w:rsidR="00813B41" w:rsidRPr="00813B41" w:rsidRDefault="00813B41" w:rsidP="00813B41">
            <w:pPr>
              <w:tabs>
                <w:tab w:val="left" w:pos="0"/>
                <w:tab w:val="left" w:pos="426"/>
              </w:tabs>
              <w:jc w:val="both"/>
              <w:rPr>
                <w:lang w:bidi="en-US"/>
              </w:rPr>
            </w:pPr>
          </w:p>
        </w:tc>
        <w:tc>
          <w:tcPr>
            <w:tcW w:w="1845" w:type="dxa"/>
          </w:tcPr>
          <w:p w:rsidR="00813B41" w:rsidRPr="00813B41" w:rsidRDefault="00813B41" w:rsidP="00813B41">
            <w:pPr>
              <w:tabs>
                <w:tab w:val="left" w:pos="0"/>
                <w:tab w:val="left" w:pos="426"/>
              </w:tabs>
              <w:jc w:val="both"/>
              <w:rPr>
                <w:lang w:bidi="en-US"/>
              </w:rPr>
            </w:pPr>
          </w:p>
        </w:tc>
        <w:tc>
          <w:tcPr>
            <w:tcW w:w="1626" w:type="dxa"/>
          </w:tcPr>
          <w:p w:rsidR="00813B41" w:rsidRPr="00813B41" w:rsidRDefault="00813B41" w:rsidP="00813B41">
            <w:pPr>
              <w:tabs>
                <w:tab w:val="left" w:pos="0"/>
                <w:tab w:val="left" w:pos="426"/>
              </w:tabs>
              <w:jc w:val="both"/>
              <w:rPr>
                <w:lang w:bidi="en-US"/>
              </w:rPr>
            </w:pPr>
          </w:p>
        </w:tc>
      </w:tr>
      <w:tr w:rsidR="00813B41" w:rsidRPr="00813B41" w:rsidTr="00496376">
        <w:tc>
          <w:tcPr>
            <w:tcW w:w="11560" w:type="dxa"/>
            <w:gridSpan w:val="8"/>
          </w:tcPr>
          <w:p w:rsidR="00813B41" w:rsidRPr="00813B41" w:rsidRDefault="00813B41" w:rsidP="00813B41">
            <w:pPr>
              <w:tabs>
                <w:tab w:val="left" w:pos="0"/>
                <w:tab w:val="left" w:pos="426"/>
              </w:tabs>
              <w:jc w:val="right"/>
              <w:rPr>
                <w:lang w:bidi="en-US"/>
              </w:rPr>
            </w:pPr>
            <w:r w:rsidRPr="00813B41">
              <w:rPr>
                <w:lang w:bidi="en-US"/>
              </w:rPr>
              <w:t>PVM:</w:t>
            </w:r>
          </w:p>
        </w:tc>
        <w:tc>
          <w:tcPr>
            <w:tcW w:w="1626" w:type="dxa"/>
          </w:tcPr>
          <w:p w:rsidR="00813B41" w:rsidRPr="00813B41" w:rsidRDefault="00813B41" w:rsidP="00813B41">
            <w:pPr>
              <w:tabs>
                <w:tab w:val="left" w:pos="0"/>
                <w:tab w:val="left" w:pos="426"/>
              </w:tabs>
              <w:jc w:val="both"/>
              <w:rPr>
                <w:lang w:bidi="en-US"/>
              </w:rPr>
            </w:pPr>
          </w:p>
        </w:tc>
      </w:tr>
      <w:tr w:rsidR="00813B41" w:rsidRPr="00813B41" w:rsidTr="00496376">
        <w:tc>
          <w:tcPr>
            <w:tcW w:w="11560" w:type="dxa"/>
            <w:gridSpan w:val="8"/>
          </w:tcPr>
          <w:p w:rsidR="00813B41" w:rsidRPr="00813B41" w:rsidRDefault="00813B41" w:rsidP="00813B41">
            <w:pPr>
              <w:tabs>
                <w:tab w:val="left" w:pos="0"/>
                <w:tab w:val="left" w:pos="426"/>
              </w:tabs>
              <w:jc w:val="right"/>
              <w:rPr>
                <w:lang w:bidi="en-US"/>
              </w:rPr>
            </w:pPr>
            <w:r w:rsidRPr="00813B41">
              <w:rPr>
                <w:lang w:bidi="en-US"/>
              </w:rPr>
              <w:t>Viso su PVM:</w:t>
            </w:r>
          </w:p>
        </w:tc>
        <w:tc>
          <w:tcPr>
            <w:tcW w:w="1626" w:type="dxa"/>
          </w:tcPr>
          <w:p w:rsidR="00813B41" w:rsidRPr="00813B41" w:rsidRDefault="00813B41" w:rsidP="00813B41">
            <w:pPr>
              <w:tabs>
                <w:tab w:val="left" w:pos="0"/>
                <w:tab w:val="left" w:pos="426"/>
              </w:tabs>
              <w:jc w:val="both"/>
              <w:rPr>
                <w:lang w:bidi="en-US"/>
              </w:rPr>
            </w:pPr>
          </w:p>
        </w:tc>
      </w:tr>
    </w:tbl>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„Litesko“) turi Valstybinės mokesčių inspekcijos išduotus akmens anglių, kokso ir/ar lignito naudojimo verslo reikmėms leidimus.</w:t>
      </w:r>
    </w:p>
    <w:p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bl>
    <w:p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rsidTr="00496376">
        <w:trPr>
          <w:trHeight w:hRule="exact" w:val="845"/>
        </w:trPr>
        <w:tc>
          <w:tcPr>
            <w:tcW w:w="682" w:type="dxa"/>
            <w:shd w:val="clear" w:color="auto" w:fill="FFFFFF"/>
          </w:tcPr>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rsidTr="00496376">
        <w:trPr>
          <w:trHeight w:hRule="exact" w:val="288"/>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rsidTr="00496376">
        <w:trPr>
          <w:trHeight w:hRule="exact" w:val="326"/>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0FDF689F" wp14:editId="08BD5310">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bookmarkStart w:id="0" w:name="_GoBack"/>
      <w:bookmarkEnd w:id="0"/>
    </w:p>
    <w:p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41"/>
    <w:rsid w:val="00123F4D"/>
    <w:rsid w:val="00813B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1964</Words>
  <Characters>1120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2019-09-05T06:13:00Z</dcterms:created>
  <dcterms:modified xsi:type="dcterms:W3CDTF">2019-09-05T06:15:00Z</dcterms:modified>
</cp:coreProperties>
</file>