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4F28" w14:textId="77777777"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7349A598" w14:textId="77777777"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14:paraId="6B629FFE" w14:textId="77777777" w:rsidR="007E2405" w:rsidRPr="00757C1B" w:rsidRDefault="007E2405" w:rsidP="007E2405">
      <w:pPr>
        <w:shd w:val="clear" w:color="auto" w:fill="FFFFFF"/>
        <w:spacing w:line="216" w:lineRule="exact"/>
        <w:ind w:right="384"/>
        <w:rPr>
          <w:spacing w:val="1"/>
          <w:sz w:val="24"/>
          <w:szCs w:val="24"/>
          <w:lang w:val="lt-LT"/>
        </w:rPr>
      </w:pPr>
    </w:p>
    <w:p w14:paraId="41A0C324" w14:textId="77777777" w:rsidR="007E2405" w:rsidRPr="00757C1B" w:rsidRDefault="007E2405" w:rsidP="007E2405">
      <w:pPr>
        <w:shd w:val="clear" w:color="auto" w:fill="FFFFFF"/>
        <w:spacing w:line="216" w:lineRule="exact"/>
        <w:ind w:right="384"/>
        <w:rPr>
          <w:spacing w:val="1"/>
          <w:sz w:val="24"/>
          <w:szCs w:val="24"/>
          <w:lang w:val="lt-LT"/>
        </w:rPr>
      </w:pPr>
    </w:p>
    <w:p w14:paraId="4F6B1D42" w14:textId="77777777" w:rsidR="007E2405" w:rsidRPr="00757C1B" w:rsidRDefault="007E2405" w:rsidP="007E2405">
      <w:pPr>
        <w:ind w:right="-178"/>
        <w:jc w:val="center"/>
        <w:rPr>
          <w:lang w:val="lt-LT"/>
        </w:rPr>
      </w:pPr>
      <w:r w:rsidRPr="00757C1B">
        <w:rPr>
          <w:lang w:val="lt-LT"/>
        </w:rPr>
        <w:t>Herbas arba prekių ženklas</w:t>
      </w:r>
    </w:p>
    <w:p w14:paraId="5B4E5D5E" w14:textId="77777777"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14:paraId="6860CAAB" w14:textId="77777777" w:rsidR="007E2405" w:rsidRPr="00757C1B" w:rsidRDefault="007E2405" w:rsidP="007E2405">
      <w:pPr>
        <w:ind w:right="-178"/>
        <w:jc w:val="center"/>
        <w:rPr>
          <w:sz w:val="24"/>
          <w:szCs w:val="24"/>
          <w:lang w:val="lt-LT"/>
        </w:rPr>
      </w:pPr>
    </w:p>
    <w:p w14:paraId="644BF50F" w14:textId="77777777" w:rsidR="007E2405" w:rsidRPr="00757C1B" w:rsidRDefault="007E2405" w:rsidP="007E2405">
      <w:pPr>
        <w:ind w:right="-178"/>
        <w:jc w:val="center"/>
        <w:rPr>
          <w:sz w:val="24"/>
          <w:szCs w:val="24"/>
          <w:lang w:val="lt-LT"/>
        </w:rPr>
      </w:pPr>
    </w:p>
    <w:p w14:paraId="510532B7" w14:textId="77777777"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F777065" w14:textId="77777777" w:rsidR="007E2405" w:rsidRPr="00757C1B" w:rsidRDefault="007E2405" w:rsidP="007E2405">
      <w:pPr>
        <w:ind w:right="-178"/>
        <w:jc w:val="center"/>
        <w:rPr>
          <w:sz w:val="24"/>
          <w:szCs w:val="24"/>
          <w:lang w:val="lt-LT"/>
        </w:rPr>
      </w:pPr>
    </w:p>
    <w:p w14:paraId="341FAB55" w14:textId="77777777" w:rsidR="007E2405" w:rsidRPr="00757C1B" w:rsidRDefault="007E2405" w:rsidP="007E2405">
      <w:pPr>
        <w:ind w:right="-178"/>
        <w:jc w:val="center"/>
        <w:rPr>
          <w:sz w:val="24"/>
          <w:szCs w:val="24"/>
          <w:lang w:val="lt-LT"/>
        </w:rPr>
      </w:pPr>
    </w:p>
    <w:p w14:paraId="3DFCB126" w14:textId="77777777" w:rsidR="007E2405" w:rsidRPr="00757C1B" w:rsidRDefault="007E2405" w:rsidP="007E2405">
      <w:pPr>
        <w:ind w:right="-178"/>
        <w:jc w:val="center"/>
        <w:rPr>
          <w:sz w:val="24"/>
          <w:szCs w:val="24"/>
          <w:lang w:val="lt-LT"/>
        </w:rPr>
      </w:pPr>
    </w:p>
    <w:p w14:paraId="2224CD68" w14:textId="77777777" w:rsidR="007E2405" w:rsidRPr="00757C1B" w:rsidRDefault="007E2405" w:rsidP="007E2405">
      <w:pPr>
        <w:spacing w:line="280" w:lineRule="exact"/>
        <w:rPr>
          <w:sz w:val="23"/>
          <w:szCs w:val="23"/>
          <w:lang w:val="lt-LT"/>
        </w:rPr>
      </w:pPr>
      <w:r w:rsidRPr="00757C1B">
        <w:rPr>
          <w:sz w:val="23"/>
          <w:szCs w:val="23"/>
          <w:lang w:val="lt-LT"/>
        </w:rPr>
        <w:t>_____________________________</w:t>
      </w:r>
    </w:p>
    <w:p w14:paraId="78E8D702" w14:textId="77777777"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14:paraId="178D6BD4" w14:textId="77777777" w:rsidR="007E2405" w:rsidRPr="00757C1B" w:rsidRDefault="007E2405" w:rsidP="007E2405">
      <w:pPr>
        <w:shd w:val="clear" w:color="auto" w:fill="FFFFFF"/>
        <w:spacing w:line="280" w:lineRule="exact"/>
        <w:ind w:right="384"/>
        <w:rPr>
          <w:spacing w:val="1"/>
          <w:sz w:val="23"/>
          <w:szCs w:val="23"/>
          <w:lang w:val="lt-LT"/>
        </w:rPr>
      </w:pPr>
    </w:p>
    <w:p w14:paraId="276E607C" w14:textId="77777777" w:rsidR="007E2405" w:rsidRPr="00757C1B" w:rsidRDefault="007E2405" w:rsidP="007E2405">
      <w:pPr>
        <w:shd w:val="clear" w:color="auto" w:fill="FFFFFF"/>
        <w:spacing w:line="280" w:lineRule="exact"/>
        <w:ind w:right="384"/>
        <w:rPr>
          <w:spacing w:val="1"/>
          <w:sz w:val="23"/>
          <w:szCs w:val="23"/>
          <w:lang w:val="lt-LT"/>
        </w:rPr>
      </w:pPr>
    </w:p>
    <w:p w14:paraId="50783EED" w14:textId="77777777" w:rsidR="007E2405" w:rsidRPr="00757C1B" w:rsidRDefault="007E2405" w:rsidP="007E2405">
      <w:pPr>
        <w:shd w:val="clear" w:color="auto" w:fill="FFFFFF"/>
        <w:spacing w:line="280" w:lineRule="exact"/>
        <w:ind w:right="384"/>
        <w:rPr>
          <w:spacing w:val="1"/>
          <w:sz w:val="23"/>
          <w:szCs w:val="23"/>
          <w:lang w:val="lt-LT"/>
        </w:rPr>
      </w:pPr>
    </w:p>
    <w:p w14:paraId="3012E7AF" w14:textId="77777777"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604EF964" w14:textId="0F806BA2"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w:t>
      </w:r>
      <w:r w:rsidR="00C645B9">
        <w:rPr>
          <w:rFonts w:eastAsia="Times New Roman"/>
          <w:b/>
          <w:sz w:val="23"/>
          <w:szCs w:val="23"/>
        </w:rPr>
        <w:t>KALŪNŲ ALYVOS</w:t>
      </w:r>
      <w:r>
        <w:rPr>
          <w:rFonts w:eastAsia="Times New Roman"/>
          <w:b/>
          <w:sz w:val="23"/>
          <w:szCs w:val="23"/>
        </w:rPr>
        <w:t xml:space="preserve"> </w:t>
      </w:r>
      <w:r w:rsidRPr="00757C1B">
        <w:rPr>
          <w:rFonts w:eastAsia="Times New Roman"/>
          <w:b/>
          <w:sz w:val="23"/>
          <w:szCs w:val="23"/>
        </w:rPr>
        <w:t xml:space="preserve">PIRKIMO </w:t>
      </w:r>
    </w:p>
    <w:p w14:paraId="50C262D8" w14:textId="77777777"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4C56D96D" w14:textId="1CE70417"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w:t>
      </w:r>
      <w:r w:rsidR="00537B51">
        <w:rPr>
          <w:rFonts w:eastAsia="Times New Roman"/>
          <w:sz w:val="23"/>
          <w:szCs w:val="23"/>
        </w:rPr>
        <w:t>2</w:t>
      </w:r>
      <w:r w:rsidRPr="00757C1B">
        <w:rPr>
          <w:rFonts w:eastAsia="Times New Roman"/>
          <w:sz w:val="23"/>
          <w:szCs w:val="23"/>
        </w:rPr>
        <w:t xml:space="preserve"> m. ________________ d. </w:t>
      </w:r>
    </w:p>
    <w:p w14:paraId="3AE00616" w14:textId="77777777" w:rsidR="007E2405" w:rsidRPr="00757C1B" w:rsidRDefault="007E2405" w:rsidP="007E2405">
      <w:pPr>
        <w:pStyle w:val="NoSpacing"/>
        <w:spacing w:line="280" w:lineRule="exact"/>
        <w:rPr>
          <w:sz w:val="23"/>
          <w:szCs w:val="23"/>
        </w:rPr>
      </w:pPr>
    </w:p>
    <w:p w14:paraId="3F564B84" w14:textId="77777777"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CC7C52" w14:paraId="2AD38068" w14:textId="77777777" w:rsidTr="00427524">
        <w:trPr>
          <w:trHeight w:hRule="exact" w:val="893"/>
        </w:trPr>
        <w:tc>
          <w:tcPr>
            <w:tcW w:w="4627" w:type="dxa"/>
            <w:shd w:val="clear" w:color="auto" w:fill="FFFFFF"/>
            <w:vAlign w:val="center"/>
          </w:tcPr>
          <w:p w14:paraId="6C9BD267" w14:textId="77777777"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30E3B640" w14:textId="77777777" w:rsidR="007E2405" w:rsidRPr="00757C1B" w:rsidRDefault="007E2405" w:rsidP="00427524">
            <w:pPr>
              <w:shd w:val="clear" w:color="auto" w:fill="FFFFFF"/>
              <w:spacing w:line="280" w:lineRule="exact"/>
              <w:rPr>
                <w:sz w:val="23"/>
                <w:szCs w:val="23"/>
                <w:lang w:val="lt-LT"/>
              </w:rPr>
            </w:pPr>
          </w:p>
        </w:tc>
      </w:tr>
      <w:tr w:rsidR="007E2405" w:rsidRPr="00CC7C52" w14:paraId="71A0974E" w14:textId="77777777" w:rsidTr="00427524">
        <w:trPr>
          <w:trHeight w:hRule="exact" w:val="656"/>
        </w:trPr>
        <w:tc>
          <w:tcPr>
            <w:tcW w:w="4627" w:type="dxa"/>
            <w:shd w:val="clear" w:color="auto" w:fill="FFFFFF"/>
            <w:vAlign w:val="center"/>
          </w:tcPr>
          <w:p w14:paraId="0EF1D061" w14:textId="77777777"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6DD3CE5C" w14:textId="77777777" w:rsidR="007E2405" w:rsidRPr="00757C1B" w:rsidRDefault="007E2405" w:rsidP="00427524">
            <w:pPr>
              <w:shd w:val="clear" w:color="auto" w:fill="FFFFFF"/>
              <w:spacing w:line="280" w:lineRule="exact"/>
              <w:rPr>
                <w:sz w:val="23"/>
                <w:szCs w:val="23"/>
                <w:lang w:val="lt-LT"/>
              </w:rPr>
            </w:pPr>
          </w:p>
        </w:tc>
      </w:tr>
      <w:tr w:rsidR="007E2405" w:rsidRPr="00757C1B" w14:paraId="2DD17317" w14:textId="77777777" w:rsidTr="00427524">
        <w:trPr>
          <w:trHeight w:hRule="exact" w:val="380"/>
        </w:trPr>
        <w:tc>
          <w:tcPr>
            <w:tcW w:w="4627" w:type="dxa"/>
            <w:shd w:val="clear" w:color="auto" w:fill="FFFFFF"/>
            <w:vAlign w:val="center"/>
          </w:tcPr>
          <w:p w14:paraId="38D97D27"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0AA317B7" w14:textId="77777777" w:rsidR="007E2405" w:rsidRPr="00757C1B" w:rsidRDefault="007E2405" w:rsidP="00427524">
            <w:pPr>
              <w:shd w:val="clear" w:color="auto" w:fill="FFFFFF"/>
              <w:spacing w:line="280" w:lineRule="exact"/>
              <w:rPr>
                <w:sz w:val="23"/>
                <w:szCs w:val="23"/>
                <w:lang w:val="lt-LT"/>
              </w:rPr>
            </w:pPr>
          </w:p>
        </w:tc>
      </w:tr>
      <w:tr w:rsidR="007E2405" w:rsidRPr="00757C1B" w14:paraId="5CF62518" w14:textId="77777777" w:rsidTr="00427524">
        <w:trPr>
          <w:trHeight w:hRule="exact" w:val="429"/>
        </w:trPr>
        <w:tc>
          <w:tcPr>
            <w:tcW w:w="4627" w:type="dxa"/>
            <w:shd w:val="clear" w:color="auto" w:fill="FFFFFF"/>
            <w:vAlign w:val="center"/>
          </w:tcPr>
          <w:p w14:paraId="57390841"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41FE89B8" w14:textId="77777777" w:rsidR="007E2405" w:rsidRPr="00757C1B" w:rsidRDefault="007E2405" w:rsidP="00427524">
            <w:pPr>
              <w:shd w:val="clear" w:color="auto" w:fill="FFFFFF"/>
              <w:spacing w:line="280" w:lineRule="exact"/>
              <w:rPr>
                <w:sz w:val="23"/>
                <w:szCs w:val="23"/>
                <w:lang w:val="lt-LT"/>
              </w:rPr>
            </w:pPr>
          </w:p>
        </w:tc>
      </w:tr>
      <w:tr w:rsidR="007E2405" w:rsidRPr="00757C1B" w14:paraId="7AF549F3" w14:textId="77777777" w:rsidTr="00427524">
        <w:trPr>
          <w:trHeight w:hRule="exact" w:val="421"/>
        </w:trPr>
        <w:tc>
          <w:tcPr>
            <w:tcW w:w="4627" w:type="dxa"/>
            <w:shd w:val="clear" w:color="auto" w:fill="FFFFFF"/>
            <w:vAlign w:val="center"/>
          </w:tcPr>
          <w:p w14:paraId="69F9EDF8"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342B44A5" w14:textId="77777777" w:rsidR="007E2405" w:rsidRPr="00757C1B" w:rsidRDefault="007E2405" w:rsidP="00427524">
            <w:pPr>
              <w:shd w:val="clear" w:color="auto" w:fill="FFFFFF"/>
              <w:spacing w:line="280" w:lineRule="exact"/>
              <w:rPr>
                <w:sz w:val="23"/>
                <w:szCs w:val="23"/>
                <w:lang w:val="lt-LT"/>
              </w:rPr>
            </w:pPr>
          </w:p>
        </w:tc>
      </w:tr>
      <w:tr w:rsidR="007E2405" w:rsidRPr="00757C1B" w14:paraId="468BD842" w14:textId="77777777" w:rsidTr="00427524">
        <w:trPr>
          <w:trHeight w:hRule="exact" w:val="426"/>
        </w:trPr>
        <w:tc>
          <w:tcPr>
            <w:tcW w:w="4627" w:type="dxa"/>
            <w:shd w:val="clear" w:color="auto" w:fill="FFFFFF"/>
            <w:vAlign w:val="center"/>
          </w:tcPr>
          <w:p w14:paraId="2F22F194" w14:textId="77777777"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6A9A8FCF" w14:textId="77777777" w:rsidR="007E2405" w:rsidRPr="00757C1B" w:rsidRDefault="007E2405" w:rsidP="00427524">
            <w:pPr>
              <w:shd w:val="clear" w:color="auto" w:fill="FFFFFF"/>
              <w:spacing w:line="280" w:lineRule="exact"/>
              <w:rPr>
                <w:sz w:val="23"/>
                <w:szCs w:val="23"/>
                <w:lang w:val="lt-LT"/>
              </w:rPr>
            </w:pPr>
          </w:p>
        </w:tc>
      </w:tr>
    </w:tbl>
    <w:p w14:paraId="7DF43091" w14:textId="77777777"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1BF82DA7"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1AFC26A1"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5662A27D" w14:textId="77777777"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1007180" w14:textId="77777777"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290EF80B" w14:textId="77777777"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14738495" w14:textId="77777777" w:rsidR="0034296A" w:rsidRPr="0034296A" w:rsidRDefault="007E2405" w:rsidP="0034296A">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6"/>
          <w:sz w:val="23"/>
          <w:szCs w:val="23"/>
          <w:lang w:val="lt-LT"/>
        </w:rPr>
      </w:pPr>
      <w:r w:rsidRPr="00757C1B">
        <w:rPr>
          <w:spacing w:val="-8"/>
          <w:sz w:val="23"/>
          <w:szCs w:val="23"/>
          <w:lang w:val="lt-LT"/>
        </w:rPr>
        <w:t xml:space="preserve"> </w:t>
      </w:r>
      <w:r w:rsidR="0034296A" w:rsidRPr="0034296A">
        <w:rPr>
          <w:spacing w:val="-6"/>
          <w:sz w:val="23"/>
          <w:szCs w:val="23"/>
          <w:lang w:val="lt-LT"/>
        </w:rPr>
        <w:t>Pasirašydamas pasiūlymą, patvirtinu, kad dokumentų skaitmeninės kopijos yra tikros. Patvirtiname, kad mūsų kapitalo kilmė nėra iš valstybės (-</w:t>
      </w:r>
      <w:proofErr w:type="spellStart"/>
      <w:r w:rsidR="0034296A" w:rsidRPr="0034296A">
        <w:rPr>
          <w:spacing w:val="-6"/>
          <w:sz w:val="23"/>
          <w:szCs w:val="23"/>
          <w:lang w:val="lt-LT"/>
        </w:rPr>
        <w:t>ių</w:t>
      </w:r>
      <w:proofErr w:type="spellEnd"/>
      <w:r w:rsidR="0034296A" w:rsidRPr="0034296A">
        <w:rPr>
          <w:spacing w:val="-6"/>
          <w:sz w:val="23"/>
          <w:szCs w:val="23"/>
          <w:lang w:val="lt-LT"/>
        </w:rPr>
        <w:t>), kuri (-</w:t>
      </w:r>
      <w:proofErr w:type="spellStart"/>
      <w:r w:rsidR="0034296A" w:rsidRPr="0034296A">
        <w:rPr>
          <w:spacing w:val="-6"/>
          <w:sz w:val="23"/>
          <w:szCs w:val="23"/>
          <w:lang w:val="lt-LT"/>
        </w:rPr>
        <w:t>ios</w:t>
      </w:r>
      <w:proofErr w:type="spellEnd"/>
      <w:r w:rsidR="0034296A" w:rsidRPr="0034296A">
        <w:rPr>
          <w:spacing w:val="-6"/>
          <w:sz w:val="23"/>
          <w:szCs w:val="23"/>
          <w:lang w:val="lt-LT"/>
        </w:rPr>
        <w:t xml:space="preserve">) įtrauktos į Europos sąjungos sankcijų ir rekomenduotinų JAV sankcijų sąrašą (kuris viešinamas Užsienio reikalų ministerijos), taip pat pasiūlymą pateikęs tiekėjas atitinka 2022 m. balandžio 8 d. Tarybos reglamento (ES) 2022/576, kuriuo iš dalies keičiamas Reglamentas (ES) Nr. 833/2014 dėl ribojamųjų priemonių atsižvelgiant į Rusijos veiksmus, kuriais destabilizuojama padėtis Ukrainoje (aktuali redakcija), nuostatų reikalavimų. 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0034296A" w:rsidRPr="0034296A">
        <w:rPr>
          <w:spacing w:val="-6"/>
          <w:sz w:val="23"/>
          <w:szCs w:val="23"/>
          <w:lang w:val="lt-LT"/>
        </w:rPr>
        <w:t>Veolia</w:t>
      </w:r>
      <w:proofErr w:type="spellEnd"/>
      <w:r w:rsidR="0034296A" w:rsidRPr="0034296A">
        <w:rPr>
          <w:spacing w:val="-6"/>
          <w:sz w:val="23"/>
          <w:szCs w:val="23"/>
          <w:lang w:val="lt-LT"/>
        </w:rPr>
        <w:t xml:space="preserve"> Grupės Etikos kodeksu, kuris yra viešai publikuojamas Pirkėjo internetiniame tinklapyje adresu </w:t>
      </w:r>
      <w:hyperlink r:id="rId5" w:tgtFrame="_blank" w:history="1">
        <w:r w:rsidR="0034296A" w:rsidRPr="0034296A">
          <w:rPr>
            <w:spacing w:val="-6"/>
            <w:sz w:val="23"/>
            <w:szCs w:val="23"/>
            <w:lang w:val="lt-LT"/>
          </w:rPr>
          <w:t>http://www.litesko.lt/</w:t>
        </w:r>
      </w:hyperlink>
      <w:r w:rsidR="0034296A" w:rsidRPr="0034296A">
        <w:rPr>
          <w:spacing w:val="-6"/>
          <w:sz w:val="23"/>
          <w:szCs w:val="23"/>
          <w:lang w:val="lt-LT"/>
        </w:rPr>
        <w:t xml:space="preserve"> ir patvirtiname, kad mums priimtinos visos jame skelbiamos </w:t>
      </w:r>
      <w:proofErr w:type="spellStart"/>
      <w:r w:rsidR="0034296A" w:rsidRPr="0034296A">
        <w:rPr>
          <w:spacing w:val="-6"/>
          <w:sz w:val="23"/>
          <w:szCs w:val="23"/>
          <w:lang w:val="lt-LT"/>
        </w:rPr>
        <w:t>Veolia</w:t>
      </w:r>
      <w:proofErr w:type="spellEnd"/>
      <w:r w:rsidR="0034296A" w:rsidRPr="0034296A">
        <w:rPr>
          <w:spacing w:val="-6"/>
          <w:sz w:val="23"/>
          <w:szCs w:val="23"/>
          <w:lang w:val="lt-LT"/>
        </w:rPr>
        <w:t xml:space="preserve"> Grupės vertybės. </w:t>
      </w:r>
    </w:p>
    <w:p w14:paraId="66CACDEE" w14:textId="77777777" w:rsidR="007E2405" w:rsidRPr="00757C1B"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4B1F05" w14:textId="53C0B5B6"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w:t>
      </w:r>
      <w:r w:rsidR="007A12BF">
        <w:rPr>
          <w:spacing w:val="-7"/>
          <w:sz w:val="23"/>
          <w:szCs w:val="23"/>
          <w:lang w:val="lt-LT"/>
        </w:rPr>
        <w:t>kalūnų alyvą</w:t>
      </w:r>
      <w:r w:rsidRPr="00757C1B">
        <w:rPr>
          <w:spacing w:val="-7"/>
          <w:sz w:val="23"/>
          <w:szCs w:val="23"/>
          <w:lang w:val="lt-LT"/>
        </w:rPr>
        <w:t>:</w:t>
      </w:r>
    </w:p>
    <w:tbl>
      <w:tblPr>
        <w:tblStyle w:val="TableGrid"/>
        <w:tblW w:w="15058" w:type="dxa"/>
        <w:tblInd w:w="-5" w:type="dxa"/>
        <w:tblLook w:val="04A0" w:firstRow="1" w:lastRow="0" w:firstColumn="1" w:lastColumn="0" w:noHBand="0" w:noVBand="1"/>
      </w:tblPr>
      <w:tblGrid>
        <w:gridCol w:w="510"/>
        <w:gridCol w:w="1247"/>
        <w:gridCol w:w="831"/>
        <w:gridCol w:w="905"/>
        <w:gridCol w:w="1170"/>
        <w:gridCol w:w="2487"/>
        <w:gridCol w:w="1776"/>
        <w:gridCol w:w="1502"/>
        <w:gridCol w:w="1320"/>
        <w:gridCol w:w="1026"/>
        <w:gridCol w:w="1188"/>
        <w:gridCol w:w="16"/>
        <w:gridCol w:w="1070"/>
        <w:gridCol w:w="10"/>
      </w:tblGrid>
      <w:tr w:rsidR="00BA2388" w:rsidRPr="00757C1B" w14:paraId="76A29099" w14:textId="77777777" w:rsidTr="00BA2388">
        <w:trPr>
          <w:gridAfter w:val="1"/>
          <w:wAfter w:w="10" w:type="dxa"/>
        </w:trPr>
        <w:tc>
          <w:tcPr>
            <w:tcW w:w="510" w:type="dxa"/>
          </w:tcPr>
          <w:p w14:paraId="15F1CA73" w14:textId="77777777" w:rsidR="00BA2388" w:rsidRPr="00757C1B" w:rsidRDefault="00BA2388"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247" w:type="dxa"/>
          </w:tcPr>
          <w:p w14:paraId="77F06A20" w14:textId="77777777" w:rsidR="00BA2388" w:rsidRPr="00757C1B" w:rsidRDefault="00BA2388"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831" w:type="dxa"/>
          </w:tcPr>
          <w:p w14:paraId="5120D195" w14:textId="77777777" w:rsidR="00BA2388" w:rsidRDefault="00BA2388" w:rsidP="00427524">
            <w:pPr>
              <w:pStyle w:val="NoSpacing"/>
              <w:spacing w:line="280" w:lineRule="exact"/>
              <w:jc w:val="center"/>
              <w:rPr>
                <w:spacing w:val="-7"/>
                <w:sz w:val="20"/>
              </w:rPr>
            </w:pPr>
            <w:r>
              <w:rPr>
                <w:spacing w:val="-7"/>
                <w:sz w:val="20"/>
              </w:rPr>
              <w:t>Skalūnų alyvos markė</w:t>
            </w:r>
          </w:p>
          <w:p w14:paraId="5D41FC13" w14:textId="45ACE9D8" w:rsidR="00BA2388" w:rsidRDefault="00BA2388" w:rsidP="00427524">
            <w:pPr>
              <w:pStyle w:val="NoSpacing"/>
              <w:spacing w:line="280" w:lineRule="exact"/>
              <w:jc w:val="center"/>
              <w:rPr>
                <w:spacing w:val="-7"/>
                <w:sz w:val="20"/>
              </w:rPr>
            </w:pPr>
          </w:p>
        </w:tc>
        <w:tc>
          <w:tcPr>
            <w:tcW w:w="905" w:type="dxa"/>
          </w:tcPr>
          <w:p w14:paraId="0AF85CD6" w14:textId="5DED4F08" w:rsidR="00BA2388" w:rsidRDefault="00BA2388" w:rsidP="00427524">
            <w:pPr>
              <w:pStyle w:val="NoSpacing"/>
              <w:spacing w:line="280" w:lineRule="exact"/>
              <w:jc w:val="center"/>
              <w:rPr>
                <w:spacing w:val="-7"/>
                <w:sz w:val="20"/>
              </w:rPr>
            </w:pPr>
            <w:r>
              <w:rPr>
                <w:spacing w:val="-7"/>
                <w:sz w:val="20"/>
              </w:rPr>
              <w:t>Siūlomas skalūnų alyvos kiekis</w:t>
            </w:r>
            <w:r w:rsidR="00732493">
              <w:rPr>
                <w:spacing w:val="-7"/>
                <w:sz w:val="20"/>
              </w:rPr>
              <w:t xml:space="preserve"> *</w:t>
            </w:r>
            <w:r w:rsidRPr="00757C1B">
              <w:rPr>
                <w:spacing w:val="-7"/>
                <w:sz w:val="20"/>
              </w:rPr>
              <w:t xml:space="preserve">, </w:t>
            </w:r>
            <w:r>
              <w:rPr>
                <w:spacing w:val="-7"/>
                <w:sz w:val="20"/>
              </w:rPr>
              <w:t>t</w:t>
            </w:r>
          </w:p>
          <w:p w14:paraId="5D245159" w14:textId="14D3588A" w:rsidR="00BA2388" w:rsidRPr="00757C1B" w:rsidRDefault="00BA2388" w:rsidP="00427524">
            <w:pPr>
              <w:pStyle w:val="NoSpacing"/>
              <w:spacing w:line="280" w:lineRule="exact"/>
              <w:jc w:val="center"/>
              <w:rPr>
                <w:spacing w:val="-7"/>
                <w:sz w:val="20"/>
              </w:rPr>
            </w:pPr>
          </w:p>
        </w:tc>
        <w:tc>
          <w:tcPr>
            <w:tcW w:w="1170" w:type="dxa"/>
          </w:tcPr>
          <w:p w14:paraId="22E0483F" w14:textId="77777777" w:rsidR="00BA2388" w:rsidRDefault="00BA2388" w:rsidP="00427524">
            <w:pPr>
              <w:pStyle w:val="NoSpacing"/>
              <w:spacing w:line="280" w:lineRule="exact"/>
              <w:jc w:val="center"/>
              <w:rPr>
                <w:spacing w:val="-7"/>
                <w:sz w:val="20"/>
              </w:rPr>
            </w:pPr>
            <w:r>
              <w:rPr>
                <w:spacing w:val="-7"/>
                <w:sz w:val="20"/>
              </w:rPr>
              <w:t xml:space="preserve">Siūlomas skaičiuotinas koeficientas, </w:t>
            </w:r>
          </w:p>
          <w:p w14:paraId="7139212E" w14:textId="241D9236" w:rsidR="00BA2388" w:rsidRDefault="00BA2388" w:rsidP="00427524">
            <w:pPr>
              <w:pStyle w:val="NoSpacing"/>
              <w:spacing w:line="280" w:lineRule="exact"/>
              <w:jc w:val="center"/>
              <w:rPr>
                <w:spacing w:val="-7"/>
                <w:sz w:val="20"/>
              </w:rPr>
            </w:pPr>
            <w:r>
              <w:rPr>
                <w:spacing w:val="-7"/>
                <w:sz w:val="20"/>
              </w:rPr>
              <w:t>k</w:t>
            </w:r>
          </w:p>
          <w:p w14:paraId="4552426A" w14:textId="4E0A039B" w:rsidR="00BA2388" w:rsidRPr="003D1174" w:rsidRDefault="00BA2388" w:rsidP="001470D8">
            <w:pPr>
              <w:pStyle w:val="NoSpacing"/>
              <w:spacing w:line="280" w:lineRule="exact"/>
              <w:jc w:val="center"/>
              <w:rPr>
                <w:spacing w:val="-7"/>
                <w:sz w:val="20"/>
              </w:rPr>
            </w:pPr>
          </w:p>
        </w:tc>
        <w:tc>
          <w:tcPr>
            <w:tcW w:w="2487" w:type="dxa"/>
          </w:tcPr>
          <w:p w14:paraId="5EEE696D" w14:textId="49C1C5E4" w:rsidR="00BA2388" w:rsidRPr="00C621E8" w:rsidRDefault="00BA2388" w:rsidP="00C621E8">
            <w:pPr>
              <w:pStyle w:val="ListParagraph"/>
              <w:tabs>
                <w:tab w:val="left" w:pos="851"/>
                <w:tab w:val="left" w:pos="1134"/>
              </w:tabs>
              <w:ind w:left="0"/>
              <w:jc w:val="both"/>
              <w:rPr>
                <w:sz w:val="20"/>
                <w:szCs w:val="20"/>
              </w:rPr>
            </w:pPr>
            <w:r w:rsidRPr="00C621E8">
              <w:rPr>
                <w:spacing w:val="-7"/>
                <w:sz w:val="20"/>
                <w:szCs w:val="20"/>
              </w:rPr>
              <w:t xml:space="preserve">Dyzelino kotiruotė </w:t>
            </w:r>
            <w:r w:rsidRPr="00C621E8">
              <w:rPr>
                <w:sz w:val="20"/>
                <w:szCs w:val="20"/>
              </w:rPr>
              <w:t>(</w:t>
            </w:r>
            <w:proofErr w:type="spellStart"/>
            <w:r w:rsidRPr="00C621E8">
              <w:rPr>
                <w:sz w:val="20"/>
                <w:szCs w:val="20"/>
              </w:rPr>
              <w:t>Gasoil</w:t>
            </w:r>
            <w:proofErr w:type="spellEnd"/>
            <w:r w:rsidRPr="00C621E8">
              <w:rPr>
                <w:sz w:val="20"/>
                <w:szCs w:val="20"/>
              </w:rPr>
              <w:t xml:space="preserve"> 0.1 %) skaičiuojama vieną kartą per mėnesį ir suprantama kaip aritmetinis vidurkis vidutinių mėnesinių kotiruočių per šešių mėnesių laikotarpį </w:t>
            </w:r>
            <w:r w:rsidRPr="00585671">
              <w:rPr>
                <w:b/>
                <w:bCs/>
                <w:i/>
                <w:iCs/>
                <w:sz w:val="20"/>
                <w:szCs w:val="20"/>
              </w:rPr>
              <w:t>(</w:t>
            </w:r>
            <w:r w:rsidR="00585671" w:rsidRPr="00585671">
              <w:rPr>
                <w:b/>
                <w:bCs/>
                <w:i/>
                <w:iCs/>
                <w:sz w:val="20"/>
                <w:szCs w:val="20"/>
              </w:rPr>
              <w:t>prieš pasiūlymo konkursui pateikimo mėnesį</w:t>
            </w:r>
            <w:r w:rsidRPr="00585671">
              <w:rPr>
                <w:b/>
                <w:bCs/>
                <w:i/>
                <w:iCs/>
                <w:sz w:val="20"/>
                <w:szCs w:val="20"/>
              </w:rPr>
              <w:t>)</w:t>
            </w:r>
            <w:r w:rsidRPr="00C621E8">
              <w:rPr>
                <w:sz w:val="20"/>
                <w:szCs w:val="20"/>
              </w:rPr>
              <w:t xml:space="preserve">. Vidutinė mėnesinė kotiruotė skaičiuojama kaip aritmetinis vidurkis kotiruočių paskelbtų </w:t>
            </w:r>
            <w:proofErr w:type="spellStart"/>
            <w:r w:rsidRPr="00C621E8">
              <w:rPr>
                <w:sz w:val="20"/>
                <w:szCs w:val="20"/>
              </w:rPr>
              <w:t>Platt´s</w:t>
            </w:r>
            <w:proofErr w:type="spellEnd"/>
            <w:r w:rsidRPr="00C621E8">
              <w:rPr>
                <w:sz w:val="20"/>
                <w:szCs w:val="20"/>
              </w:rPr>
              <w:t xml:space="preserve"> </w:t>
            </w:r>
            <w:proofErr w:type="spellStart"/>
            <w:r w:rsidRPr="00C621E8">
              <w:rPr>
                <w:sz w:val="20"/>
                <w:szCs w:val="20"/>
              </w:rPr>
              <w:t>European</w:t>
            </w:r>
            <w:proofErr w:type="spellEnd"/>
            <w:r w:rsidRPr="00C621E8">
              <w:rPr>
                <w:sz w:val="20"/>
                <w:szCs w:val="20"/>
              </w:rPr>
              <w:t xml:space="preserve"> </w:t>
            </w:r>
            <w:proofErr w:type="spellStart"/>
            <w:r w:rsidRPr="00C621E8">
              <w:rPr>
                <w:sz w:val="20"/>
                <w:szCs w:val="20"/>
              </w:rPr>
              <w:t>Marketscan</w:t>
            </w:r>
            <w:proofErr w:type="spellEnd"/>
            <w:r w:rsidRPr="00C621E8">
              <w:rPr>
                <w:sz w:val="20"/>
                <w:szCs w:val="20"/>
              </w:rPr>
              <w:t xml:space="preserve"> rubrikose «</w:t>
            </w:r>
            <w:proofErr w:type="spellStart"/>
            <w:r w:rsidRPr="00C621E8">
              <w:rPr>
                <w:sz w:val="20"/>
                <w:szCs w:val="20"/>
              </w:rPr>
              <w:t>Cargoes</w:t>
            </w:r>
            <w:proofErr w:type="spellEnd"/>
            <w:r w:rsidRPr="00C621E8">
              <w:rPr>
                <w:sz w:val="20"/>
                <w:szCs w:val="20"/>
              </w:rPr>
              <w:t xml:space="preserve"> CIF NWE/ </w:t>
            </w:r>
            <w:proofErr w:type="spellStart"/>
            <w:r w:rsidRPr="00C621E8">
              <w:rPr>
                <w:sz w:val="20"/>
                <w:szCs w:val="20"/>
              </w:rPr>
              <w:t>Basis</w:t>
            </w:r>
            <w:proofErr w:type="spellEnd"/>
            <w:r w:rsidRPr="00C621E8">
              <w:rPr>
                <w:sz w:val="20"/>
                <w:szCs w:val="20"/>
              </w:rPr>
              <w:t xml:space="preserve"> ARA» ir «</w:t>
            </w:r>
            <w:proofErr w:type="spellStart"/>
            <w:r w:rsidRPr="00C621E8">
              <w:rPr>
                <w:sz w:val="20"/>
                <w:szCs w:val="20"/>
              </w:rPr>
              <w:t>Barges</w:t>
            </w:r>
            <w:proofErr w:type="spellEnd"/>
            <w:r w:rsidRPr="00C621E8">
              <w:rPr>
                <w:sz w:val="20"/>
                <w:szCs w:val="20"/>
              </w:rPr>
              <w:t xml:space="preserve"> FOB </w:t>
            </w:r>
            <w:proofErr w:type="spellStart"/>
            <w:r w:rsidRPr="00C621E8">
              <w:rPr>
                <w:sz w:val="20"/>
                <w:szCs w:val="20"/>
              </w:rPr>
              <w:t>Rotterdam</w:t>
            </w:r>
            <w:proofErr w:type="spellEnd"/>
            <w:r w:rsidRPr="00C621E8">
              <w:rPr>
                <w:sz w:val="20"/>
                <w:szCs w:val="20"/>
              </w:rPr>
              <w:t>».</w:t>
            </w:r>
          </w:p>
          <w:p w14:paraId="5551A9C2" w14:textId="7B4F5F39" w:rsidR="00BA2388" w:rsidRPr="00C621E8" w:rsidRDefault="00BA2388" w:rsidP="00C621E8">
            <w:pPr>
              <w:pStyle w:val="NoSpacing"/>
              <w:spacing w:line="280" w:lineRule="exact"/>
              <w:jc w:val="center"/>
              <w:rPr>
                <w:sz w:val="20"/>
              </w:rPr>
            </w:pPr>
            <w:r w:rsidRPr="00C621E8">
              <w:rPr>
                <w:spacing w:val="-7"/>
                <w:sz w:val="20"/>
              </w:rPr>
              <w:t xml:space="preserve"> EUR/t</w:t>
            </w:r>
            <w:r w:rsidRPr="00C621E8">
              <w:rPr>
                <w:sz w:val="20"/>
              </w:rPr>
              <w:t xml:space="preserve"> </w:t>
            </w:r>
          </w:p>
          <w:p w14:paraId="38EA5CEE" w14:textId="1C17BE9A" w:rsidR="00BA2388" w:rsidRPr="00C621E8" w:rsidRDefault="00BA2388" w:rsidP="00C621E8">
            <w:pPr>
              <w:pStyle w:val="NoSpacing"/>
              <w:spacing w:line="280" w:lineRule="exact"/>
              <w:jc w:val="center"/>
              <w:rPr>
                <w:sz w:val="20"/>
              </w:rPr>
            </w:pPr>
            <w:r w:rsidRPr="00C621E8">
              <w:rPr>
                <w:sz w:val="20"/>
              </w:rPr>
              <w:lastRenderedPageBreak/>
              <w:t>(</w:t>
            </w:r>
            <w:proofErr w:type="spellStart"/>
            <w:r>
              <w:rPr>
                <w:sz w:val="20"/>
              </w:rPr>
              <w:t>Pl</w:t>
            </w:r>
            <w:r w:rsidRPr="00C621E8">
              <w:rPr>
                <w:sz w:val="20"/>
                <w:vertAlign w:val="subscript"/>
              </w:rPr>
              <w:t>GAS</w:t>
            </w:r>
            <w:proofErr w:type="spellEnd"/>
            <w:r>
              <w:rPr>
                <w:sz w:val="20"/>
              </w:rPr>
              <w:t xml:space="preserve"> </w:t>
            </w:r>
            <w:r w:rsidRPr="00C621E8">
              <w:rPr>
                <w:sz w:val="20"/>
                <w:vertAlign w:val="subscript"/>
              </w:rPr>
              <w:t>0,1</w:t>
            </w:r>
            <w:r w:rsidRPr="00C621E8">
              <w:rPr>
                <w:sz w:val="20"/>
                <w:vertAlign w:val="subscript"/>
                <w:lang w:val="en-US"/>
              </w:rPr>
              <w:t>%</w:t>
            </w:r>
            <w:r w:rsidRPr="00C621E8">
              <w:rPr>
                <w:sz w:val="20"/>
              </w:rPr>
              <w:t xml:space="preserve">) </w:t>
            </w:r>
          </w:p>
          <w:p w14:paraId="11FBEE0E" w14:textId="77777777" w:rsidR="00BA2388" w:rsidRPr="00757C1B" w:rsidRDefault="00BA2388" w:rsidP="00427524">
            <w:pPr>
              <w:pStyle w:val="Sraopastraipa1"/>
              <w:tabs>
                <w:tab w:val="left" w:pos="0"/>
                <w:tab w:val="left" w:pos="426"/>
              </w:tabs>
              <w:ind w:left="0"/>
              <w:jc w:val="center"/>
              <w:rPr>
                <w:rFonts w:ascii="Times New Roman" w:hAnsi="Times New Roman"/>
                <w:sz w:val="20"/>
                <w:szCs w:val="20"/>
                <w:lang w:val="lt-LT"/>
              </w:rPr>
            </w:pPr>
          </w:p>
        </w:tc>
        <w:tc>
          <w:tcPr>
            <w:tcW w:w="1776" w:type="dxa"/>
          </w:tcPr>
          <w:p w14:paraId="08E84F87" w14:textId="17A394F7" w:rsidR="00BA2388" w:rsidRDefault="00BA2388" w:rsidP="00427524">
            <w:pPr>
              <w:pStyle w:val="NoSpacing"/>
              <w:spacing w:line="280" w:lineRule="exact"/>
              <w:jc w:val="center"/>
              <w:rPr>
                <w:spacing w:val="-7"/>
                <w:sz w:val="20"/>
              </w:rPr>
            </w:pPr>
            <w:r w:rsidRPr="00C621E8">
              <w:rPr>
                <w:sz w:val="20"/>
              </w:rPr>
              <w:lastRenderedPageBreak/>
              <w:t xml:space="preserve">Europos Centrinio banko skelbiamas euro ir JAV dolerio kurso santykio koeficientas (JAV dolerių už 1 EUR), nustatytas </w:t>
            </w:r>
            <w:r w:rsidR="00585671">
              <w:rPr>
                <w:sz w:val="20"/>
              </w:rPr>
              <w:t xml:space="preserve">paskutinę mėnesio dieną </w:t>
            </w:r>
            <w:r w:rsidR="00585671" w:rsidRPr="00585671">
              <w:rPr>
                <w:b/>
                <w:bCs/>
                <w:i/>
                <w:iCs/>
                <w:sz w:val="20"/>
              </w:rPr>
              <w:t>(prieš pasiūlymo konkursu</w:t>
            </w:r>
            <w:r w:rsidRPr="00585671">
              <w:rPr>
                <w:b/>
                <w:bCs/>
                <w:i/>
                <w:iCs/>
                <w:sz w:val="20"/>
              </w:rPr>
              <w:t>i</w:t>
            </w:r>
            <w:r w:rsidR="00585671" w:rsidRPr="00585671">
              <w:rPr>
                <w:b/>
                <w:bCs/>
                <w:i/>
                <w:iCs/>
                <w:sz w:val="20"/>
              </w:rPr>
              <w:t xml:space="preserve"> pateikimo mėnesį)</w:t>
            </w:r>
            <w:r w:rsidRPr="001F7199">
              <w:rPr>
                <w:szCs w:val="24"/>
              </w:rPr>
              <w:t>.</w:t>
            </w:r>
            <w:r>
              <w:rPr>
                <w:spacing w:val="-7"/>
                <w:sz w:val="20"/>
              </w:rPr>
              <w:t xml:space="preserve"> </w:t>
            </w:r>
          </w:p>
          <w:p w14:paraId="533FA99C" w14:textId="10E52FBF" w:rsidR="00BA2388" w:rsidRDefault="00BA2388" w:rsidP="00427524">
            <w:pPr>
              <w:pStyle w:val="NoSpacing"/>
              <w:spacing w:line="280" w:lineRule="exact"/>
              <w:jc w:val="center"/>
              <w:rPr>
                <w:spacing w:val="-7"/>
                <w:sz w:val="20"/>
              </w:rPr>
            </w:pPr>
            <w:r>
              <w:rPr>
                <w:spacing w:val="-7"/>
                <w:sz w:val="20"/>
              </w:rPr>
              <w:t>(</w:t>
            </w:r>
            <w:r>
              <w:t>K</w:t>
            </w:r>
            <w:r>
              <w:rPr>
                <w:spacing w:val="-7"/>
                <w:sz w:val="20"/>
              </w:rPr>
              <w:t>)</w:t>
            </w:r>
          </w:p>
          <w:p w14:paraId="4C5AAF05" w14:textId="36F88D2E" w:rsidR="00BA2388" w:rsidRPr="00757C1B" w:rsidRDefault="00BA2388" w:rsidP="00427524">
            <w:pPr>
              <w:pStyle w:val="NoSpacing"/>
              <w:spacing w:line="280" w:lineRule="exact"/>
              <w:jc w:val="center"/>
              <w:rPr>
                <w:spacing w:val="-7"/>
                <w:sz w:val="20"/>
              </w:rPr>
            </w:pPr>
          </w:p>
        </w:tc>
        <w:tc>
          <w:tcPr>
            <w:tcW w:w="1502" w:type="dxa"/>
          </w:tcPr>
          <w:p w14:paraId="4DF93B7E" w14:textId="30E57D11" w:rsidR="00BA2388" w:rsidRDefault="00BA2388" w:rsidP="00427524">
            <w:pPr>
              <w:pStyle w:val="NoSpacing"/>
              <w:spacing w:line="280" w:lineRule="exact"/>
              <w:jc w:val="center"/>
              <w:rPr>
                <w:spacing w:val="-7"/>
                <w:sz w:val="20"/>
              </w:rPr>
            </w:pPr>
            <w:r w:rsidRPr="004E27FC">
              <w:rPr>
                <w:sz w:val="20"/>
              </w:rPr>
              <w:t>Skalūnų alyvos  transportavimo kaina</w:t>
            </w:r>
            <w:r w:rsidRPr="004E27FC">
              <w:rPr>
                <w:spacing w:val="-7"/>
                <w:sz w:val="20"/>
              </w:rPr>
              <w:t>, Eur</w:t>
            </w:r>
            <w:r>
              <w:rPr>
                <w:spacing w:val="-7"/>
                <w:sz w:val="20"/>
              </w:rPr>
              <w:t>/t</w:t>
            </w:r>
          </w:p>
          <w:p w14:paraId="6D6C2118" w14:textId="77777777" w:rsidR="00BA2388" w:rsidRDefault="00BA2388" w:rsidP="00427524">
            <w:pPr>
              <w:pStyle w:val="NoSpacing"/>
              <w:spacing w:line="280" w:lineRule="exact"/>
              <w:jc w:val="center"/>
              <w:rPr>
                <w:spacing w:val="-7"/>
                <w:sz w:val="20"/>
              </w:rPr>
            </w:pPr>
            <w:r>
              <w:rPr>
                <w:spacing w:val="-7"/>
                <w:sz w:val="20"/>
              </w:rPr>
              <w:t>(T)</w:t>
            </w:r>
          </w:p>
          <w:p w14:paraId="683E8B21" w14:textId="6AC98CC3" w:rsidR="00BA2388" w:rsidRDefault="00BA2388" w:rsidP="00427524">
            <w:pPr>
              <w:pStyle w:val="NoSpacing"/>
              <w:spacing w:line="280" w:lineRule="exact"/>
              <w:jc w:val="center"/>
              <w:rPr>
                <w:spacing w:val="-7"/>
                <w:sz w:val="20"/>
              </w:rPr>
            </w:pPr>
          </w:p>
          <w:p w14:paraId="426C631B" w14:textId="77777777" w:rsidR="00BA2388" w:rsidRPr="00757C1B" w:rsidRDefault="00BA2388" w:rsidP="00427524">
            <w:pPr>
              <w:pStyle w:val="NoSpacing"/>
              <w:spacing w:line="280" w:lineRule="exact"/>
              <w:jc w:val="center"/>
              <w:rPr>
                <w:spacing w:val="-7"/>
                <w:sz w:val="20"/>
              </w:rPr>
            </w:pPr>
          </w:p>
        </w:tc>
        <w:tc>
          <w:tcPr>
            <w:tcW w:w="1320" w:type="dxa"/>
          </w:tcPr>
          <w:p w14:paraId="5322CEC9" w14:textId="19F27AB4" w:rsidR="00BA2388" w:rsidRDefault="00BA2388"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skalūnų alyvos</w:t>
            </w:r>
            <w:r w:rsidRPr="00757C1B">
              <w:rPr>
                <w:spacing w:val="-7"/>
                <w:sz w:val="20"/>
              </w:rPr>
              <w:t xml:space="preserve"> kaina</w:t>
            </w:r>
            <w:r>
              <w:rPr>
                <w:spacing w:val="-7"/>
                <w:sz w:val="20"/>
              </w:rPr>
              <w:t xml:space="preserve"> be akcizo</w:t>
            </w:r>
            <w:r w:rsidRPr="00757C1B">
              <w:rPr>
                <w:spacing w:val="-7"/>
                <w:sz w:val="20"/>
              </w:rPr>
              <w:t>,</w:t>
            </w:r>
          </w:p>
          <w:p w14:paraId="7963D5E6" w14:textId="77777777" w:rsidR="00BA2388" w:rsidRDefault="00BA2388" w:rsidP="00427524">
            <w:pPr>
              <w:pStyle w:val="NoSpacing"/>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r w:rsidRPr="00984460">
              <w:rPr>
                <w:spacing w:val="-7"/>
                <w:sz w:val="20"/>
              </w:rPr>
              <w:t>be PVM</w:t>
            </w:r>
          </w:p>
          <w:p w14:paraId="0611D371" w14:textId="533F7706" w:rsidR="00BA2388" w:rsidRPr="00F14503" w:rsidRDefault="00BA2388" w:rsidP="00427524">
            <w:pPr>
              <w:pStyle w:val="NoSpacing"/>
              <w:spacing w:line="280" w:lineRule="exact"/>
              <w:jc w:val="center"/>
              <w:rPr>
                <w:spacing w:val="-7"/>
                <w:sz w:val="20"/>
              </w:rPr>
            </w:pPr>
          </w:p>
          <w:p w14:paraId="7BC97F0B" w14:textId="77777777" w:rsidR="00BA2388" w:rsidRPr="004E27FC" w:rsidRDefault="00BA2388" w:rsidP="00427524">
            <w:pPr>
              <w:pStyle w:val="NoSpacing"/>
              <w:spacing w:line="280" w:lineRule="exact"/>
              <w:jc w:val="center"/>
              <w:rPr>
                <w:sz w:val="20"/>
              </w:rPr>
            </w:pPr>
            <w:r w:rsidRPr="004E27FC">
              <w:rPr>
                <w:sz w:val="20"/>
              </w:rPr>
              <w:t xml:space="preserve">k x </w:t>
            </w:r>
            <w:proofErr w:type="spellStart"/>
            <w:r w:rsidRPr="004E27FC">
              <w:rPr>
                <w:sz w:val="20"/>
              </w:rPr>
              <w:t>Pl</w:t>
            </w:r>
            <w:r w:rsidRPr="004E27FC">
              <w:rPr>
                <w:sz w:val="20"/>
                <w:vertAlign w:val="subscript"/>
              </w:rPr>
              <w:t>GAS</w:t>
            </w:r>
            <w:proofErr w:type="spellEnd"/>
            <w:r w:rsidRPr="004E27FC">
              <w:rPr>
                <w:sz w:val="20"/>
                <w:vertAlign w:val="subscript"/>
              </w:rPr>
              <w:t xml:space="preserve"> 0.1</w:t>
            </w:r>
            <w:r w:rsidRPr="004E27FC">
              <w:rPr>
                <w:sz w:val="20"/>
                <w:vertAlign w:val="subscript"/>
                <w:lang w:val="en-US"/>
              </w:rPr>
              <w:t>%</w:t>
            </w:r>
            <w:r w:rsidRPr="004E27FC">
              <w:rPr>
                <w:sz w:val="20"/>
                <w:vertAlign w:val="subscript"/>
              </w:rPr>
              <w:t xml:space="preserve"> </w:t>
            </w:r>
            <w:r w:rsidRPr="004E27FC">
              <w:rPr>
                <w:sz w:val="20"/>
              </w:rPr>
              <w:t>/ K+T</w:t>
            </w:r>
          </w:p>
          <w:p w14:paraId="3B99C925" w14:textId="54692FC0" w:rsidR="00BA2388" w:rsidRPr="00D51629" w:rsidRDefault="00BA2388" w:rsidP="00427524">
            <w:pPr>
              <w:pStyle w:val="NoSpacing"/>
              <w:spacing w:line="280" w:lineRule="exact"/>
              <w:jc w:val="center"/>
              <w:rPr>
                <w:b/>
                <w:i/>
                <w:spacing w:val="-7"/>
                <w:sz w:val="20"/>
              </w:rPr>
            </w:pPr>
            <w:r>
              <w:rPr>
                <w:b/>
                <w:i/>
                <w:sz w:val="20"/>
              </w:rPr>
              <w:t xml:space="preserve"> (5x6/7+8)</w:t>
            </w:r>
          </w:p>
          <w:p w14:paraId="15C657A0" w14:textId="77777777" w:rsidR="00BA2388" w:rsidRPr="00757C1B" w:rsidRDefault="00BA2388" w:rsidP="00427524">
            <w:pPr>
              <w:pStyle w:val="NoSpacing"/>
              <w:spacing w:line="280" w:lineRule="exact"/>
              <w:jc w:val="center"/>
              <w:rPr>
                <w:i/>
                <w:spacing w:val="-7"/>
                <w:sz w:val="20"/>
              </w:rPr>
            </w:pPr>
          </w:p>
        </w:tc>
        <w:tc>
          <w:tcPr>
            <w:tcW w:w="1026" w:type="dxa"/>
          </w:tcPr>
          <w:p w14:paraId="47BD531F" w14:textId="77777777" w:rsidR="00BA2388" w:rsidRDefault="00BA2388" w:rsidP="00427524">
            <w:pPr>
              <w:pStyle w:val="NoSpacing"/>
              <w:spacing w:line="280" w:lineRule="exact"/>
              <w:jc w:val="center"/>
              <w:rPr>
                <w:spacing w:val="-7"/>
                <w:sz w:val="20"/>
              </w:rPr>
            </w:pPr>
            <w:r>
              <w:rPr>
                <w:spacing w:val="-7"/>
                <w:sz w:val="20"/>
              </w:rPr>
              <w:t>Akcizas,</w:t>
            </w:r>
          </w:p>
          <w:p w14:paraId="7641CAD5" w14:textId="77777777" w:rsidR="00BA2388" w:rsidRDefault="00BA2388" w:rsidP="00427524">
            <w:pPr>
              <w:pStyle w:val="NoSpacing"/>
              <w:spacing w:line="280" w:lineRule="exact"/>
              <w:jc w:val="center"/>
              <w:rPr>
                <w:spacing w:val="-7"/>
                <w:sz w:val="20"/>
              </w:rPr>
            </w:pPr>
            <w:r>
              <w:rPr>
                <w:spacing w:val="-7"/>
                <w:sz w:val="20"/>
              </w:rPr>
              <w:t xml:space="preserve">Eur/1 </w:t>
            </w:r>
          </w:p>
          <w:p w14:paraId="27CFE049" w14:textId="77777777" w:rsidR="00BA2388" w:rsidRDefault="00BA2388" w:rsidP="00427524">
            <w:pPr>
              <w:pStyle w:val="NoSpacing"/>
              <w:spacing w:line="280" w:lineRule="exact"/>
              <w:jc w:val="center"/>
              <w:rPr>
                <w:spacing w:val="-7"/>
                <w:sz w:val="20"/>
              </w:rPr>
            </w:pPr>
            <w:r>
              <w:rPr>
                <w:spacing w:val="-7"/>
                <w:sz w:val="20"/>
              </w:rPr>
              <w:t>(A)</w:t>
            </w:r>
          </w:p>
          <w:p w14:paraId="22AD1C2C" w14:textId="00B12B1E" w:rsidR="00BA2388" w:rsidRPr="00757C1B" w:rsidRDefault="00BA2388" w:rsidP="001470D8">
            <w:pPr>
              <w:pStyle w:val="NoSpacing"/>
              <w:spacing w:line="280" w:lineRule="exact"/>
              <w:jc w:val="center"/>
              <w:rPr>
                <w:spacing w:val="-7"/>
                <w:sz w:val="20"/>
              </w:rPr>
            </w:pPr>
          </w:p>
        </w:tc>
        <w:tc>
          <w:tcPr>
            <w:tcW w:w="1188" w:type="dxa"/>
          </w:tcPr>
          <w:p w14:paraId="33AFEC55" w14:textId="5B02A454" w:rsidR="00BA2388" w:rsidRDefault="00BA2388" w:rsidP="00BA2388">
            <w:pPr>
              <w:pStyle w:val="NoSpacing"/>
              <w:spacing w:line="280" w:lineRule="exact"/>
              <w:jc w:val="center"/>
              <w:rPr>
                <w:spacing w:val="-7"/>
                <w:sz w:val="20"/>
              </w:rPr>
            </w:pPr>
            <w:r w:rsidRPr="00757C1B">
              <w:rPr>
                <w:spacing w:val="-7"/>
                <w:sz w:val="20"/>
              </w:rPr>
              <w:t xml:space="preserve">Apskaičiuota Pirkėjui tiekiamų </w:t>
            </w:r>
            <w:r>
              <w:rPr>
                <w:spacing w:val="-7"/>
                <w:sz w:val="20"/>
              </w:rPr>
              <w:t>skalūnų alyvos</w:t>
            </w:r>
            <w:r w:rsidRPr="00757C1B">
              <w:rPr>
                <w:spacing w:val="-7"/>
                <w:sz w:val="20"/>
              </w:rPr>
              <w:t xml:space="preserve"> kaina</w:t>
            </w:r>
            <w:r>
              <w:rPr>
                <w:spacing w:val="-7"/>
                <w:sz w:val="20"/>
              </w:rPr>
              <w:t xml:space="preserve"> su akcizu</w:t>
            </w:r>
            <w:r w:rsidRPr="00757C1B">
              <w:rPr>
                <w:spacing w:val="-7"/>
                <w:sz w:val="20"/>
              </w:rPr>
              <w:t>,</w:t>
            </w:r>
          </w:p>
          <w:p w14:paraId="7F0A4920" w14:textId="77777777" w:rsidR="00BA2388" w:rsidRDefault="00BA2388" w:rsidP="00BA2388">
            <w:pPr>
              <w:pStyle w:val="NoSpacing"/>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r w:rsidRPr="00984460">
              <w:rPr>
                <w:spacing w:val="-7"/>
                <w:sz w:val="20"/>
              </w:rPr>
              <w:t>be PVM</w:t>
            </w:r>
          </w:p>
          <w:p w14:paraId="1CFAE704" w14:textId="77777777" w:rsidR="00BA2388" w:rsidRDefault="00BA2388" w:rsidP="00427524">
            <w:pPr>
              <w:pStyle w:val="NoSpacing"/>
              <w:spacing w:line="280" w:lineRule="exact"/>
              <w:jc w:val="center"/>
              <w:rPr>
                <w:spacing w:val="-7"/>
                <w:sz w:val="20"/>
              </w:rPr>
            </w:pPr>
          </w:p>
          <w:p w14:paraId="366E9821" w14:textId="495512EE" w:rsidR="00BA2388" w:rsidRPr="00757C1B" w:rsidRDefault="00BA2388" w:rsidP="00427524">
            <w:pPr>
              <w:pStyle w:val="NoSpacing"/>
              <w:spacing w:line="280" w:lineRule="exact"/>
              <w:jc w:val="center"/>
              <w:rPr>
                <w:spacing w:val="-7"/>
                <w:sz w:val="20"/>
              </w:rPr>
            </w:pPr>
            <w:r>
              <w:rPr>
                <w:spacing w:val="-7"/>
                <w:sz w:val="20"/>
              </w:rPr>
              <w:t>(9+10)</w:t>
            </w:r>
          </w:p>
        </w:tc>
        <w:tc>
          <w:tcPr>
            <w:tcW w:w="1086" w:type="dxa"/>
            <w:gridSpan w:val="2"/>
          </w:tcPr>
          <w:p w14:paraId="751C5E07" w14:textId="464A9623" w:rsidR="00BA2388" w:rsidRPr="00757C1B" w:rsidRDefault="00BA2388" w:rsidP="00427524">
            <w:pPr>
              <w:pStyle w:val="NoSpacing"/>
              <w:spacing w:line="280" w:lineRule="exact"/>
              <w:jc w:val="center"/>
              <w:rPr>
                <w:spacing w:val="-7"/>
                <w:sz w:val="20"/>
              </w:rPr>
            </w:pPr>
            <w:r w:rsidRPr="00757C1B">
              <w:rPr>
                <w:spacing w:val="-7"/>
                <w:sz w:val="20"/>
              </w:rPr>
              <w:t>Viso be PVM, Eur</w:t>
            </w:r>
          </w:p>
          <w:p w14:paraId="0A338C85" w14:textId="0FFFCB96" w:rsidR="00BA2388" w:rsidRPr="00757C1B" w:rsidRDefault="00BA2388" w:rsidP="003D1174">
            <w:pPr>
              <w:pStyle w:val="NoSpacing"/>
              <w:spacing w:line="280" w:lineRule="exact"/>
              <w:jc w:val="center"/>
              <w:rPr>
                <w:b/>
                <w:i/>
                <w:spacing w:val="-7"/>
                <w:sz w:val="20"/>
              </w:rPr>
            </w:pPr>
            <w:r w:rsidRPr="00757C1B">
              <w:rPr>
                <w:b/>
                <w:i/>
                <w:spacing w:val="-7"/>
                <w:sz w:val="20"/>
              </w:rPr>
              <w:t>(</w:t>
            </w:r>
            <w:r>
              <w:rPr>
                <w:b/>
                <w:i/>
                <w:spacing w:val="-7"/>
                <w:sz w:val="20"/>
              </w:rPr>
              <w:t>4 x11</w:t>
            </w:r>
            <w:r w:rsidRPr="00757C1B">
              <w:rPr>
                <w:b/>
                <w:i/>
                <w:spacing w:val="-7"/>
                <w:sz w:val="20"/>
              </w:rPr>
              <w:t>)</w:t>
            </w:r>
          </w:p>
        </w:tc>
      </w:tr>
      <w:tr w:rsidR="00BA2388" w:rsidRPr="00757C1B" w14:paraId="7C47A990" w14:textId="77777777" w:rsidTr="00BA2388">
        <w:trPr>
          <w:gridAfter w:val="1"/>
          <w:wAfter w:w="10" w:type="dxa"/>
        </w:trPr>
        <w:tc>
          <w:tcPr>
            <w:tcW w:w="510" w:type="dxa"/>
          </w:tcPr>
          <w:p w14:paraId="09F5E2C9" w14:textId="0A12E86E" w:rsidR="00BA2388" w:rsidRPr="00757C1B" w:rsidRDefault="00BA2388" w:rsidP="00CC7C52">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1</w:t>
            </w:r>
          </w:p>
        </w:tc>
        <w:tc>
          <w:tcPr>
            <w:tcW w:w="1247" w:type="dxa"/>
          </w:tcPr>
          <w:p w14:paraId="3909E334" w14:textId="126B71AC" w:rsidR="00BA2388" w:rsidRPr="00757C1B" w:rsidRDefault="00BA2388" w:rsidP="00CC7C52">
            <w:pPr>
              <w:pStyle w:val="Sraopastraipa1"/>
              <w:tabs>
                <w:tab w:val="left" w:pos="0"/>
                <w:tab w:val="left" w:pos="426"/>
              </w:tabs>
              <w:ind w:left="0"/>
              <w:jc w:val="center"/>
              <w:rPr>
                <w:rFonts w:ascii="Times New Roman" w:hAnsi="Times New Roman"/>
                <w:spacing w:val="-1"/>
                <w:sz w:val="20"/>
                <w:szCs w:val="20"/>
                <w:lang w:val="lt-LT"/>
              </w:rPr>
            </w:pPr>
            <w:r>
              <w:rPr>
                <w:rFonts w:ascii="Times New Roman" w:hAnsi="Times New Roman"/>
                <w:spacing w:val="-1"/>
                <w:sz w:val="20"/>
                <w:szCs w:val="20"/>
                <w:lang w:val="lt-LT"/>
              </w:rPr>
              <w:t>2</w:t>
            </w:r>
          </w:p>
        </w:tc>
        <w:tc>
          <w:tcPr>
            <w:tcW w:w="831" w:type="dxa"/>
          </w:tcPr>
          <w:p w14:paraId="3B5CCB94" w14:textId="47CBE274" w:rsidR="00BA2388" w:rsidRDefault="00BA2388" w:rsidP="00CC7C52">
            <w:pPr>
              <w:pStyle w:val="NoSpacing"/>
              <w:spacing w:line="280" w:lineRule="exact"/>
              <w:jc w:val="center"/>
              <w:rPr>
                <w:spacing w:val="-7"/>
                <w:sz w:val="20"/>
              </w:rPr>
            </w:pPr>
            <w:r>
              <w:rPr>
                <w:spacing w:val="-7"/>
                <w:sz w:val="20"/>
              </w:rPr>
              <w:t>3</w:t>
            </w:r>
          </w:p>
        </w:tc>
        <w:tc>
          <w:tcPr>
            <w:tcW w:w="905" w:type="dxa"/>
          </w:tcPr>
          <w:p w14:paraId="4B5E25D8" w14:textId="75B02669" w:rsidR="00BA2388" w:rsidRDefault="00BA2388" w:rsidP="00CC7C52">
            <w:pPr>
              <w:pStyle w:val="NoSpacing"/>
              <w:spacing w:line="280" w:lineRule="exact"/>
              <w:jc w:val="center"/>
              <w:rPr>
                <w:spacing w:val="-7"/>
                <w:sz w:val="20"/>
              </w:rPr>
            </w:pPr>
            <w:r>
              <w:rPr>
                <w:spacing w:val="-7"/>
                <w:sz w:val="20"/>
              </w:rPr>
              <w:t>4</w:t>
            </w:r>
          </w:p>
        </w:tc>
        <w:tc>
          <w:tcPr>
            <w:tcW w:w="1170" w:type="dxa"/>
          </w:tcPr>
          <w:p w14:paraId="75DEB525" w14:textId="06A8C041" w:rsidR="00BA2388" w:rsidRDefault="00BA2388" w:rsidP="00CC7C52">
            <w:pPr>
              <w:pStyle w:val="NoSpacing"/>
              <w:spacing w:line="280" w:lineRule="exact"/>
              <w:jc w:val="center"/>
              <w:rPr>
                <w:spacing w:val="-7"/>
                <w:sz w:val="20"/>
              </w:rPr>
            </w:pPr>
            <w:r>
              <w:rPr>
                <w:spacing w:val="-7"/>
                <w:sz w:val="20"/>
              </w:rPr>
              <w:t>5</w:t>
            </w:r>
          </w:p>
        </w:tc>
        <w:tc>
          <w:tcPr>
            <w:tcW w:w="2487" w:type="dxa"/>
          </w:tcPr>
          <w:p w14:paraId="7BD838EF" w14:textId="5744C7A2" w:rsidR="00BA2388" w:rsidRPr="00C621E8" w:rsidRDefault="00BA2388" w:rsidP="00CC7C52">
            <w:pPr>
              <w:pStyle w:val="ListParagraph"/>
              <w:tabs>
                <w:tab w:val="left" w:pos="851"/>
                <w:tab w:val="left" w:pos="1134"/>
              </w:tabs>
              <w:ind w:left="0"/>
              <w:jc w:val="center"/>
              <w:rPr>
                <w:spacing w:val="-7"/>
                <w:sz w:val="20"/>
                <w:szCs w:val="20"/>
              </w:rPr>
            </w:pPr>
            <w:r>
              <w:rPr>
                <w:spacing w:val="-7"/>
                <w:sz w:val="20"/>
                <w:szCs w:val="20"/>
              </w:rPr>
              <w:t>6</w:t>
            </w:r>
          </w:p>
        </w:tc>
        <w:tc>
          <w:tcPr>
            <w:tcW w:w="1776" w:type="dxa"/>
          </w:tcPr>
          <w:p w14:paraId="310D29A1" w14:textId="3F7EA4CD" w:rsidR="00BA2388" w:rsidRPr="00C621E8" w:rsidRDefault="00BA2388" w:rsidP="00CC7C52">
            <w:pPr>
              <w:pStyle w:val="NoSpacing"/>
              <w:spacing w:line="280" w:lineRule="exact"/>
              <w:jc w:val="center"/>
              <w:rPr>
                <w:sz w:val="20"/>
              </w:rPr>
            </w:pPr>
            <w:r>
              <w:rPr>
                <w:sz w:val="20"/>
              </w:rPr>
              <w:t>7</w:t>
            </w:r>
          </w:p>
        </w:tc>
        <w:tc>
          <w:tcPr>
            <w:tcW w:w="1502" w:type="dxa"/>
          </w:tcPr>
          <w:p w14:paraId="6102C241" w14:textId="27D39476" w:rsidR="00BA2388" w:rsidRPr="004E27FC" w:rsidRDefault="00BA2388" w:rsidP="00CC7C52">
            <w:pPr>
              <w:pStyle w:val="NoSpacing"/>
              <w:spacing w:line="280" w:lineRule="exact"/>
              <w:jc w:val="center"/>
              <w:rPr>
                <w:sz w:val="20"/>
              </w:rPr>
            </w:pPr>
            <w:r>
              <w:rPr>
                <w:sz w:val="20"/>
              </w:rPr>
              <w:t>8</w:t>
            </w:r>
          </w:p>
        </w:tc>
        <w:tc>
          <w:tcPr>
            <w:tcW w:w="1320" w:type="dxa"/>
          </w:tcPr>
          <w:p w14:paraId="41E31D5E" w14:textId="5DBF47E1" w:rsidR="00BA2388" w:rsidRPr="00757C1B" w:rsidRDefault="00BA2388" w:rsidP="00CC7C52">
            <w:pPr>
              <w:pStyle w:val="NoSpacing"/>
              <w:spacing w:line="280" w:lineRule="exact"/>
              <w:jc w:val="center"/>
              <w:rPr>
                <w:spacing w:val="-7"/>
                <w:sz w:val="20"/>
              </w:rPr>
            </w:pPr>
            <w:r>
              <w:rPr>
                <w:spacing w:val="-7"/>
                <w:sz w:val="20"/>
              </w:rPr>
              <w:t>9</w:t>
            </w:r>
          </w:p>
        </w:tc>
        <w:tc>
          <w:tcPr>
            <w:tcW w:w="1026" w:type="dxa"/>
          </w:tcPr>
          <w:p w14:paraId="3A1EB870" w14:textId="76835276" w:rsidR="00BA2388" w:rsidRDefault="00BA2388" w:rsidP="00CC7C52">
            <w:pPr>
              <w:pStyle w:val="NoSpacing"/>
              <w:spacing w:line="280" w:lineRule="exact"/>
              <w:jc w:val="center"/>
              <w:rPr>
                <w:spacing w:val="-7"/>
                <w:sz w:val="20"/>
              </w:rPr>
            </w:pPr>
            <w:r>
              <w:rPr>
                <w:spacing w:val="-7"/>
                <w:sz w:val="20"/>
              </w:rPr>
              <w:t>10</w:t>
            </w:r>
          </w:p>
        </w:tc>
        <w:tc>
          <w:tcPr>
            <w:tcW w:w="1188" w:type="dxa"/>
          </w:tcPr>
          <w:p w14:paraId="5D884812" w14:textId="016DBA3E" w:rsidR="00BA2388" w:rsidRDefault="00BA2388" w:rsidP="00CC7C52">
            <w:pPr>
              <w:pStyle w:val="NoSpacing"/>
              <w:spacing w:line="280" w:lineRule="exact"/>
              <w:jc w:val="center"/>
              <w:rPr>
                <w:spacing w:val="-7"/>
                <w:sz w:val="20"/>
              </w:rPr>
            </w:pPr>
            <w:r>
              <w:rPr>
                <w:spacing w:val="-7"/>
                <w:sz w:val="20"/>
              </w:rPr>
              <w:t>11</w:t>
            </w:r>
          </w:p>
        </w:tc>
        <w:tc>
          <w:tcPr>
            <w:tcW w:w="1086" w:type="dxa"/>
            <w:gridSpan w:val="2"/>
          </w:tcPr>
          <w:p w14:paraId="40EA6C40" w14:textId="1A995FCF" w:rsidR="00BA2388" w:rsidRPr="00757C1B" w:rsidRDefault="00BA2388" w:rsidP="00CC7C52">
            <w:pPr>
              <w:pStyle w:val="NoSpacing"/>
              <w:spacing w:line="280" w:lineRule="exact"/>
              <w:jc w:val="center"/>
              <w:rPr>
                <w:spacing w:val="-7"/>
                <w:sz w:val="20"/>
              </w:rPr>
            </w:pPr>
            <w:r>
              <w:rPr>
                <w:spacing w:val="-7"/>
                <w:sz w:val="20"/>
              </w:rPr>
              <w:t>12</w:t>
            </w:r>
          </w:p>
        </w:tc>
      </w:tr>
      <w:tr w:rsidR="00585671" w:rsidRPr="00BA2388" w14:paraId="0BB53609" w14:textId="77777777" w:rsidTr="00BA2388">
        <w:trPr>
          <w:gridAfter w:val="1"/>
          <w:wAfter w:w="10" w:type="dxa"/>
        </w:trPr>
        <w:tc>
          <w:tcPr>
            <w:tcW w:w="510" w:type="dxa"/>
          </w:tcPr>
          <w:p w14:paraId="2FF34CE6" w14:textId="77777777" w:rsidR="00585671" w:rsidRPr="00757C1B" w:rsidRDefault="00585671" w:rsidP="00585671">
            <w:pPr>
              <w:pStyle w:val="Sraopastraipa1"/>
              <w:tabs>
                <w:tab w:val="left" w:pos="0"/>
                <w:tab w:val="left" w:pos="426"/>
              </w:tabs>
              <w:ind w:left="0"/>
              <w:jc w:val="center"/>
              <w:rPr>
                <w:rFonts w:ascii="Times New Roman" w:hAnsi="Times New Roman"/>
                <w:sz w:val="20"/>
                <w:szCs w:val="20"/>
                <w:lang w:val="lt-LT"/>
              </w:rPr>
            </w:pPr>
          </w:p>
          <w:p w14:paraId="7BEDACC7" w14:textId="23D9E2AE" w:rsidR="00585671" w:rsidRPr="00757C1B" w:rsidRDefault="00585671" w:rsidP="00585671">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247" w:type="dxa"/>
          </w:tcPr>
          <w:p w14:paraId="78D9FFDB" w14:textId="77777777" w:rsidR="00585671" w:rsidRDefault="00585671" w:rsidP="00585671">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Skalūnų alyva</w:t>
            </w:r>
          </w:p>
          <w:p w14:paraId="680A3B3D" w14:textId="567DE041" w:rsidR="00585671" w:rsidRPr="00757C1B" w:rsidRDefault="00585671" w:rsidP="00585671">
            <w:pPr>
              <w:pStyle w:val="Sraopastraipa1"/>
              <w:tabs>
                <w:tab w:val="left" w:pos="0"/>
                <w:tab w:val="left" w:pos="426"/>
              </w:tabs>
              <w:ind w:left="0"/>
              <w:jc w:val="center"/>
              <w:rPr>
                <w:rFonts w:ascii="Times New Roman" w:hAnsi="Times New Roman"/>
                <w:spacing w:val="-1"/>
                <w:sz w:val="20"/>
                <w:szCs w:val="20"/>
                <w:lang w:val="lt-LT"/>
              </w:rPr>
            </w:pPr>
          </w:p>
        </w:tc>
        <w:tc>
          <w:tcPr>
            <w:tcW w:w="831" w:type="dxa"/>
          </w:tcPr>
          <w:p w14:paraId="39F2E2B7" w14:textId="77777777"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3D8ACF81" w14:textId="77777777" w:rsidR="00585671" w:rsidRPr="00C621E8" w:rsidRDefault="00585671" w:rsidP="00585671">
            <w:pPr>
              <w:pStyle w:val="NoSpacing"/>
              <w:spacing w:line="280" w:lineRule="exact"/>
              <w:jc w:val="center"/>
              <w:rPr>
                <w:i/>
                <w:iCs/>
                <w:color w:val="FF0000"/>
                <w:sz w:val="20"/>
              </w:rPr>
            </w:pPr>
          </w:p>
        </w:tc>
        <w:tc>
          <w:tcPr>
            <w:tcW w:w="905" w:type="dxa"/>
          </w:tcPr>
          <w:p w14:paraId="634FA894" w14:textId="77777777"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6B8F881F" w14:textId="35F06B43" w:rsidR="00585671" w:rsidRDefault="00585671" w:rsidP="00585671">
            <w:pPr>
              <w:pStyle w:val="NoSpacing"/>
              <w:spacing w:line="280" w:lineRule="exact"/>
              <w:jc w:val="center"/>
              <w:rPr>
                <w:spacing w:val="-7"/>
                <w:sz w:val="20"/>
              </w:rPr>
            </w:pPr>
          </w:p>
        </w:tc>
        <w:tc>
          <w:tcPr>
            <w:tcW w:w="1170" w:type="dxa"/>
          </w:tcPr>
          <w:p w14:paraId="02031B4C" w14:textId="77777777"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7C65FBDA" w14:textId="77777777" w:rsidR="00585671" w:rsidRDefault="00585671" w:rsidP="00585671">
            <w:pPr>
              <w:pStyle w:val="NoSpacing"/>
              <w:spacing w:line="280" w:lineRule="exact"/>
              <w:jc w:val="center"/>
              <w:rPr>
                <w:spacing w:val="-7"/>
                <w:sz w:val="20"/>
              </w:rPr>
            </w:pPr>
          </w:p>
        </w:tc>
        <w:tc>
          <w:tcPr>
            <w:tcW w:w="2487" w:type="dxa"/>
          </w:tcPr>
          <w:p w14:paraId="03027C73" w14:textId="353B36C0"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6F7BDE4B" w14:textId="4A644045" w:rsidR="00585671" w:rsidRPr="00C621E8" w:rsidRDefault="00585671" w:rsidP="00585671">
            <w:pPr>
              <w:pStyle w:val="ListParagraph"/>
              <w:tabs>
                <w:tab w:val="left" w:pos="851"/>
                <w:tab w:val="left" w:pos="1134"/>
              </w:tabs>
              <w:ind w:left="0"/>
              <w:jc w:val="both"/>
              <w:rPr>
                <w:spacing w:val="-7"/>
                <w:sz w:val="20"/>
                <w:szCs w:val="20"/>
              </w:rPr>
            </w:pPr>
          </w:p>
        </w:tc>
        <w:tc>
          <w:tcPr>
            <w:tcW w:w="1776" w:type="dxa"/>
          </w:tcPr>
          <w:p w14:paraId="1B8E2E32" w14:textId="728B2349"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7E0BC613" w14:textId="116CF20A" w:rsidR="00585671" w:rsidRPr="00C621E8" w:rsidRDefault="00585671" w:rsidP="00585671">
            <w:pPr>
              <w:pStyle w:val="NoSpacing"/>
              <w:spacing w:line="280" w:lineRule="exact"/>
              <w:jc w:val="center"/>
              <w:rPr>
                <w:sz w:val="20"/>
              </w:rPr>
            </w:pPr>
          </w:p>
        </w:tc>
        <w:tc>
          <w:tcPr>
            <w:tcW w:w="1502" w:type="dxa"/>
          </w:tcPr>
          <w:p w14:paraId="4C3AEACE" w14:textId="77777777"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24BAB739" w14:textId="77777777" w:rsidR="00585671" w:rsidRPr="004E27FC" w:rsidRDefault="00585671" w:rsidP="00585671">
            <w:pPr>
              <w:pStyle w:val="NoSpacing"/>
              <w:spacing w:line="280" w:lineRule="exact"/>
              <w:jc w:val="center"/>
              <w:rPr>
                <w:sz w:val="20"/>
              </w:rPr>
            </w:pPr>
          </w:p>
        </w:tc>
        <w:tc>
          <w:tcPr>
            <w:tcW w:w="1320" w:type="dxa"/>
          </w:tcPr>
          <w:p w14:paraId="0B4EC386" w14:textId="77777777"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2A13C3F9" w14:textId="77777777" w:rsidR="00585671" w:rsidRPr="00757C1B" w:rsidRDefault="00585671" w:rsidP="00585671">
            <w:pPr>
              <w:pStyle w:val="NoSpacing"/>
              <w:spacing w:line="280" w:lineRule="exact"/>
              <w:jc w:val="center"/>
              <w:rPr>
                <w:spacing w:val="-7"/>
                <w:sz w:val="20"/>
              </w:rPr>
            </w:pPr>
          </w:p>
        </w:tc>
        <w:tc>
          <w:tcPr>
            <w:tcW w:w="1026" w:type="dxa"/>
          </w:tcPr>
          <w:p w14:paraId="67AF9843" w14:textId="77777777"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6F8345C5" w14:textId="77777777" w:rsidR="00585671" w:rsidRPr="00757C1B" w:rsidRDefault="00585671" w:rsidP="00585671">
            <w:pPr>
              <w:pStyle w:val="NoSpacing"/>
              <w:spacing w:line="280" w:lineRule="exact"/>
              <w:jc w:val="center"/>
              <w:rPr>
                <w:spacing w:val="-7"/>
                <w:sz w:val="20"/>
              </w:rPr>
            </w:pPr>
          </w:p>
        </w:tc>
        <w:tc>
          <w:tcPr>
            <w:tcW w:w="1188" w:type="dxa"/>
          </w:tcPr>
          <w:p w14:paraId="56711F1A" w14:textId="77777777"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03220561" w14:textId="77777777" w:rsidR="00585671" w:rsidRPr="00757C1B" w:rsidRDefault="00585671" w:rsidP="00585671">
            <w:pPr>
              <w:pStyle w:val="NoSpacing"/>
              <w:spacing w:line="280" w:lineRule="exact"/>
              <w:jc w:val="center"/>
              <w:rPr>
                <w:spacing w:val="-7"/>
                <w:sz w:val="20"/>
              </w:rPr>
            </w:pPr>
          </w:p>
        </w:tc>
        <w:tc>
          <w:tcPr>
            <w:tcW w:w="1086" w:type="dxa"/>
            <w:gridSpan w:val="2"/>
          </w:tcPr>
          <w:p w14:paraId="4CC2FD57" w14:textId="77777777" w:rsidR="00585671" w:rsidRDefault="00585671" w:rsidP="00585671">
            <w:pPr>
              <w:pStyle w:val="NoSpacing"/>
              <w:spacing w:line="280" w:lineRule="exact"/>
              <w:jc w:val="center"/>
              <w:rPr>
                <w:spacing w:val="-7"/>
                <w:sz w:val="20"/>
              </w:rPr>
            </w:pPr>
            <w:r w:rsidRPr="00757C1B">
              <w:rPr>
                <w:i/>
                <w:color w:val="C00000"/>
                <w:spacing w:val="-7"/>
                <w:sz w:val="20"/>
              </w:rPr>
              <w:t>(Pildo tiekėjas)</w:t>
            </w:r>
          </w:p>
          <w:p w14:paraId="5351FF1F" w14:textId="5041B0A2" w:rsidR="00585671" w:rsidRPr="00757C1B" w:rsidRDefault="00585671" w:rsidP="00585671">
            <w:pPr>
              <w:pStyle w:val="NoSpacing"/>
              <w:spacing w:line="280" w:lineRule="exact"/>
              <w:jc w:val="center"/>
              <w:rPr>
                <w:spacing w:val="-7"/>
                <w:sz w:val="20"/>
              </w:rPr>
            </w:pPr>
          </w:p>
        </w:tc>
      </w:tr>
      <w:tr w:rsidR="00BA2388" w:rsidRPr="00757C1B" w14:paraId="6504D36F" w14:textId="77777777" w:rsidTr="00BA2388">
        <w:tc>
          <w:tcPr>
            <w:tcW w:w="13978" w:type="dxa"/>
            <w:gridSpan w:val="12"/>
          </w:tcPr>
          <w:p w14:paraId="0D6F8B41" w14:textId="1EC19F72" w:rsidR="00BA2388" w:rsidRPr="00757C1B" w:rsidRDefault="00BA2388" w:rsidP="0034296A">
            <w:pPr>
              <w:pStyle w:val="NoSpacing"/>
              <w:spacing w:line="280" w:lineRule="exact"/>
              <w:jc w:val="right"/>
              <w:rPr>
                <w:spacing w:val="-7"/>
                <w:sz w:val="20"/>
              </w:rPr>
            </w:pPr>
            <w:r>
              <w:rPr>
                <w:sz w:val="20"/>
              </w:rPr>
              <w:t>PVM, EUR:</w:t>
            </w:r>
          </w:p>
        </w:tc>
        <w:tc>
          <w:tcPr>
            <w:tcW w:w="1080" w:type="dxa"/>
            <w:gridSpan w:val="2"/>
          </w:tcPr>
          <w:p w14:paraId="6F7DC4B9" w14:textId="77777777" w:rsidR="00CE1688" w:rsidRDefault="00CE1688" w:rsidP="00CE1688">
            <w:pPr>
              <w:pStyle w:val="NoSpacing"/>
              <w:spacing w:line="280" w:lineRule="exact"/>
              <w:jc w:val="center"/>
              <w:rPr>
                <w:spacing w:val="-7"/>
                <w:sz w:val="20"/>
              </w:rPr>
            </w:pPr>
            <w:r w:rsidRPr="00757C1B">
              <w:rPr>
                <w:i/>
                <w:color w:val="C00000"/>
                <w:spacing w:val="-7"/>
                <w:sz w:val="20"/>
              </w:rPr>
              <w:t>(Pildo tiekėjas)</w:t>
            </w:r>
          </w:p>
          <w:p w14:paraId="0B3E02F9" w14:textId="77777777" w:rsidR="00BA2388" w:rsidRPr="00757C1B" w:rsidRDefault="00BA2388" w:rsidP="0034296A">
            <w:pPr>
              <w:pStyle w:val="NoSpacing"/>
              <w:spacing w:line="280" w:lineRule="exact"/>
              <w:jc w:val="center"/>
              <w:rPr>
                <w:spacing w:val="-7"/>
                <w:sz w:val="20"/>
              </w:rPr>
            </w:pPr>
          </w:p>
        </w:tc>
      </w:tr>
      <w:tr w:rsidR="00BA2388" w:rsidRPr="00757C1B" w14:paraId="3E5501B9" w14:textId="77777777" w:rsidTr="00A41772">
        <w:tc>
          <w:tcPr>
            <w:tcW w:w="13978" w:type="dxa"/>
            <w:gridSpan w:val="12"/>
          </w:tcPr>
          <w:p w14:paraId="04CD934C" w14:textId="1B94EA6E" w:rsidR="00BA2388" w:rsidRPr="00757C1B" w:rsidRDefault="00BA2388" w:rsidP="0034296A">
            <w:pPr>
              <w:pStyle w:val="NoSpacing"/>
              <w:spacing w:line="280" w:lineRule="exact"/>
              <w:jc w:val="right"/>
              <w:rPr>
                <w:spacing w:val="-7"/>
                <w:sz w:val="20"/>
              </w:rPr>
            </w:pPr>
            <w:r>
              <w:rPr>
                <w:sz w:val="20"/>
              </w:rPr>
              <w:t>Viso su PVM, EUR:</w:t>
            </w:r>
          </w:p>
        </w:tc>
        <w:tc>
          <w:tcPr>
            <w:tcW w:w="1080" w:type="dxa"/>
            <w:gridSpan w:val="2"/>
          </w:tcPr>
          <w:p w14:paraId="46F0F068" w14:textId="77777777" w:rsidR="00CE1688" w:rsidRDefault="00CE1688" w:rsidP="00CE1688">
            <w:pPr>
              <w:pStyle w:val="NoSpacing"/>
              <w:spacing w:line="280" w:lineRule="exact"/>
              <w:jc w:val="center"/>
              <w:rPr>
                <w:spacing w:val="-7"/>
                <w:sz w:val="20"/>
              </w:rPr>
            </w:pPr>
            <w:r w:rsidRPr="00757C1B">
              <w:rPr>
                <w:i/>
                <w:color w:val="C00000"/>
                <w:spacing w:val="-7"/>
                <w:sz w:val="20"/>
              </w:rPr>
              <w:t>(Pildo tiekėjas)</w:t>
            </w:r>
          </w:p>
          <w:p w14:paraId="5D987F35" w14:textId="77777777" w:rsidR="00BA2388" w:rsidRPr="00757C1B" w:rsidRDefault="00BA2388" w:rsidP="0034296A">
            <w:pPr>
              <w:pStyle w:val="NoSpacing"/>
              <w:spacing w:line="280" w:lineRule="exact"/>
              <w:jc w:val="center"/>
              <w:rPr>
                <w:spacing w:val="-7"/>
                <w:sz w:val="20"/>
              </w:rPr>
            </w:pPr>
          </w:p>
        </w:tc>
      </w:tr>
    </w:tbl>
    <w:p w14:paraId="6AF4AFC9" w14:textId="77777777" w:rsidR="007E2405" w:rsidRPr="00757C1B" w:rsidRDefault="007E2405" w:rsidP="007E2405">
      <w:pPr>
        <w:shd w:val="clear" w:color="auto" w:fill="FFFFFF"/>
        <w:spacing w:line="280" w:lineRule="exact"/>
        <w:ind w:left="571" w:firstLine="138"/>
        <w:rPr>
          <w:spacing w:val="-7"/>
          <w:sz w:val="23"/>
          <w:szCs w:val="23"/>
          <w:lang w:val="lt-LT"/>
        </w:rPr>
      </w:pPr>
    </w:p>
    <w:p w14:paraId="4808A782" w14:textId="77777777" w:rsidR="007E2405" w:rsidRPr="00757C1B" w:rsidRDefault="007E2405" w:rsidP="007E2405">
      <w:pPr>
        <w:shd w:val="clear" w:color="auto" w:fill="FFFFFF"/>
        <w:spacing w:line="280" w:lineRule="exact"/>
        <w:rPr>
          <w:spacing w:val="-7"/>
          <w:sz w:val="23"/>
          <w:szCs w:val="23"/>
          <w:lang w:val="lt-LT"/>
        </w:rPr>
      </w:pPr>
    </w:p>
    <w:p w14:paraId="0F0EF8E0" w14:textId="77777777" w:rsidR="007E2405" w:rsidRPr="00757C1B" w:rsidRDefault="007E2405" w:rsidP="007E2405">
      <w:pPr>
        <w:pStyle w:val="ListParagraph"/>
        <w:tabs>
          <w:tab w:val="left" w:pos="1276"/>
        </w:tabs>
        <w:ind w:left="567" w:hanging="567"/>
        <w:jc w:val="both"/>
        <w:rPr>
          <w:b/>
          <w:u w:val="single"/>
        </w:rPr>
      </w:pPr>
      <w:r w:rsidRPr="00757C1B">
        <w:rPr>
          <w:b/>
          <w:u w:val="single"/>
        </w:rPr>
        <w:t>Pastaba:</w:t>
      </w:r>
    </w:p>
    <w:p w14:paraId="64308AEB" w14:textId="471226B9" w:rsidR="00732493" w:rsidRDefault="007E2405" w:rsidP="007E2405">
      <w:pPr>
        <w:pStyle w:val="NoSpacing"/>
        <w:spacing w:line="280" w:lineRule="exact"/>
        <w:jc w:val="both"/>
        <w:rPr>
          <w:b/>
          <w:i/>
          <w:szCs w:val="24"/>
        </w:rPr>
      </w:pPr>
      <w:r w:rsidRPr="00594474">
        <w:rPr>
          <w:b/>
          <w:i/>
          <w:szCs w:val="24"/>
        </w:rPr>
        <w:t xml:space="preserve">* </w:t>
      </w:r>
      <w:r w:rsidR="00732493">
        <w:rPr>
          <w:b/>
          <w:i/>
          <w:szCs w:val="24"/>
        </w:rPr>
        <w:t>Maksimalus perkamas Skalūnų alyvos kiekis – 515 tonų. Tiekėjas gali siūlyti ne visą Skalūnų alyvos kiekį. Minimalus siūlomas Skalūnų alyvos kiekis – 20 tonų.</w:t>
      </w:r>
    </w:p>
    <w:p w14:paraId="088069CE" w14:textId="77777777" w:rsidR="007E2405" w:rsidRPr="00594474" w:rsidRDefault="007E2405" w:rsidP="007E2405">
      <w:pPr>
        <w:pStyle w:val="ListParagraph"/>
        <w:tabs>
          <w:tab w:val="left" w:pos="1276"/>
        </w:tabs>
        <w:ind w:left="1418" w:hanging="284"/>
        <w:jc w:val="both"/>
        <w:rPr>
          <w:i/>
          <w:szCs w:val="24"/>
        </w:rPr>
      </w:pPr>
    </w:p>
    <w:p w14:paraId="4167AAF3" w14:textId="77777777" w:rsidR="007E2405" w:rsidRPr="00757C1B" w:rsidRDefault="007E2405" w:rsidP="007E2405">
      <w:pPr>
        <w:pStyle w:val="NoSpacing"/>
        <w:numPr>
          <w:ilvl w:val="0"/>
          <w:numId w:val="2"/>
        </w:numPr>
        <w:tabs>
          <w:tab w:val="left" w:pos="993"/>
        </w:tabs>
        <w:ind w:left="1080" w:hanging="360"/>
        <w:jc w:val="both"/>
      </w:pPr>
      <w:r w:rsidRPr="00757C1B">
        <w:t xml:space="preserve">Patvirtiname, kad teikdami šį pasiūlymą, Tiekėjas ______________________ laikosi </w:t>
      </w:r>
    </w:p>
    <w:p w14:paraId="4115FF13" w14:textId="77777777"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03E74ABB" w14:textId="77777777" w:rsidR="007E2405" w:rsidRPr="00757C1B" w:rsidRDefault="007E2405" w:rsidP="007E2405">
      <w:pPr>
        <w:pStyle w:val="NoSpacing"/>
        <w:tabs>
          <w:tab w:val="left" w:pos="993"/>
        </w:tabs>
        <w:ind w:left="720"/>
        <w:jc w:val="both"/>
      </w:pPr>
      <w:r w:rsidRPr="00757C1B">
        <w:t xml:space="preserve">Konkurso sąlygų 5.1 punkto reikalavimo.                                        </w:t>
      </w:r>
    </w:p>
    <w:p w14:paraId="5B2A9EB4" w14:textId="77777777" w:rsidR="007E2405" w:rsidRPr="00757C1B" w:rsidRDefault="007E2405" w:rsidP="007E2405">
      <w:pPr>
        <w:pStyle w:val="NoSpacing"/>
        <w:spacing w:line="280" w:lineRule="exact"/>
        <w:ind w:firstLine="720"/>
        <w:jc w:val="both"/>
        <w:rPr>
          <w:sz w:val="23"/>
          <w:szCs w:val="23"/>
        </w:rPr>
      </w:pPr>
    </w:p>
    <w:p w14:paraId="0D175721" w14:textId="77777777"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53764A81" w14:textId="77777777"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14:paraId="42626C2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7C151592" w14:textId="77777777" w:rsidR="007E2405" w:rsidRPr="00757C1B" w:rsidRDefault="007E2405" w:rsidP="00427524">
            <w:pPr>
              <w:pStyle w:val="NoSpacing"/>
              <w:spacing w:line="280" w:lineRule="exact"/>
              <w:jc w:val="center"/>
              <w:rPr>
                <w:sz w:val="23"/>
                <w:szCs w:val="23"/>
              </w:rPr>
            </w:pPr>
            <w:r w:rsidRPr="00757C1B">
              <w:rPr>
                <w:sz w:val="23"/>
                <w:szCs w:val="23"/>
              </w:rPr>
              <w:t xml:space="preserve">Eil. </w:t>
            </w:r>
          </w:p>
          <w:p w14:paraId="4FE972A8" w14:textId="77777777"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49E0712B" w14:textId="77777777"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14:paraId="4BDD8B3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54DC7686"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8BBE8C5" w14:textId="77777777" w:rsidR="007E2405" w:rsidRPr="00757C1B" w:rsidRDefault="007E2405" w:rsidP="00427524">
            <w:pPr>
              <w:pStyle w:val="NoSpacing"/>
              <w:spacing w:line="280" w:lineRule="exact"/>
              <w:rPr>
                <w:sz w:val="23"/>
                <w:szCs w:val="23"/>
              </w:rPr>
            </w:pPr>
          </w:p>
        </w:tc>
      </w:tr>
      <w:tr w:rsidR="007E2405" w:rsidRPr="00757C1B" w14:paraId="7EECF463"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D334315"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2A13EA5" w14:textId="77777777" w:rsidR="007E2405" w:rsidRPr="00757C1B" w:rsidRDefault="007E2405" w:rsidP="00427524">
            <w:pPr>
              <w:pStyle w:val="NoSpacing"/>
              <w:spacing w:line="280" w:lineRule="exact"/>
              <w:rPr>
                <w:sz w:val="23"/>
                <w:szCs w:val="23"/>
              </w:rPr>
            </w:pPr>
          </w:p>
        </w:tc>
      </w:tr>
    </w:tbl>
    <w:p w14:paraId="63687FDD" w14:textId="77777777"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3AFE2278" w14:textId="77777777"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14:paraId="427D1FA0" w14:textId="77777777"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14:paraId="55330248" w14:textId="77777777"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14:paraId="07277980" w14:textId="77777777" w:rsidTr="00427524">
        <w:trPr>
          <w:trHeight w:hRule="exact" w:val="845"/>
        </w:trPr>
        <w:tc>
          <w:tcPr>
            <w:tcW w:w="682" w:type="dxa"/>
            <w:shd w:val="clear" w:color="auto" w:fill="FFFFFF"/>
          </w:tcPr>
          <w:p w14:paraId="20EB7719" w14:textId="77777777" w:rsidR="007E2405" w:rsidRPr="00757C1B" w:rsidRDefault="007E2405" w:rsidP="00427524">
            <w:pPr>
              <w:shd w:val="clear" w:color="auto" w:fill="FFFFFF"/>
              <w:ind w:left="77"/>
              <w:jc w:val="center"/>
              <w:rPr>
                <w:lang w:val="lt-LT"/>
              </w:rPr>
            </w:pPr>
            <w:r w:rsidRPr="00757C1B">
              <w:rPr>
                <w:lang w:val="lt-LT"/>
              </w:rPr>
              <w:lastRenderedPageBreak/>
              <w:t>Eil.</w:t>
            </w:r>
          </w:p>
          <w:p w14:paraId="0444C5FD" w14:textId="77777777"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14:paraId="5D6C2E76" w14:textId="77777777"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1A3F3D83" w14:textId="77777777"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14:paraId="2997C012" w14:textId="77777777" w:rsidTr="00427524">
        <w:trPr>
          <w:trHeight w:hRule="exact" w:val="288"/>
        </w:trPr>
        <w:tc>
          <w:tcPr>
            <w:tcW w:w="682" w:type="dxa"/>
            <w:shd w:val="clear" w:color="auto" w:fill="FFFFFF"/>
          </w:tcPr>
          <w:p w14:paraId="106CCBBD" w14:textId="77777777" w:rsidR="007E2405" w:rsidRPr="00757C1B" w:rsidRDefault="007E2405" w:rsidP="00427524">
            <w:pPr>
              <w:shd w:val="clear" w:color="auto" w:fill="FFFFFF"/>
              <w:rPr>
                <w:lang w:val="lt-LT"/>
              </w:rPr>
            </w:pPr>
          </w:p>
        </w:tc>
        <w:tc>
          <w:tcPr>
            <w:tcW w:w="6361" w:type="dxa"/>
            <w:shd w:val="clear" w:color="auto" w:fill="FFFFFF"/>
          </w:tcPr>
          <w:p w14:paraId="38D0D9E4" w14:textId="77777777" w:rsidR="007E2405" w:rsidRPr="00757C1B" w:rsidRDefault="007E2405" w:rsidP="00427524">
            <w:pPr>
              <w:shd w:val="clear" w:color="auto" w:fill="FFFFFF"/>
              <w:rPr>
                <w:lang w:val="lt-LT"/>
              </w:rPr>
            </w:pPr>
          </w:p>
        </w:tc>
        <w:tc>
          <w:tcPr>
            <w:tcW w:w="2353" w:type="dxa"/>
            <w:shd w:val="clear" w:color="auto" w:fill="FFFFFF"/>
          </w:tcPr>
          <w:p w14:paraId="3F43DD90" w14:textId="77777777" w:rsidR="007E2405" w:rsidRPr="00757C1B" w:rsidRDefault="007E2405" w:rsidP="00427524">
            <w:pPr>
              <w:shd w:val="clear" w:color="auto" w:fill="FFFFFF"/>
              <w:rPr>
                <w:lang w:val="lt-LT"/>
              </w:rPr>
            </w:pPr>
          </w:p>
        </w:tc>
      </w:tr>
      <w:tr w:rsidR="007E2405" w:rsidRPr="00757C1B" w14:paraId="5505A372" w14:textId="77777777" w:rsidTr="00427524">
        <w:trPr>
          <w:trHeight w:hRule="exact" w:val="326"/>
        </w:trPr>
        <w:tc>
          <w:tcPr>
            <w:tcW w:w="682" w:type="dxa"/>
            <w:shd w:val="clear" w:color="auto" w:fill="FFFFFF"/>
          </w:tcPr>
          <w:p w14:paraId="3DB03573" w14:textId="77777777" w:rsidR="007E2405" w:rsidRPr="00757C1B" w:rsidRDefault="007E2405" w:rsidP="00427524">
            <w:pPr>
              <w:shd w:val="clear" w:color="auto" w:fill="FFFFFF"/>
              <w:rPr>
                <w:lang w:val="lt-LT"/>
              </w:rPr>
            </w:pPr>
          </w:p>
        </w:tc>
        <w:tc>
          <w:tcPr>
            <w:tcW w:w="6361" w:type="dxa"/>
            <w:shd w:val="clear" w:color="auto" w:fill="FFFFFF"/>
          </w:tcPr>
          <w:p w14:paraId="2BFF5E7C" w14:textId="77777777" w:rsidR="007E2405" w:rsidRPr="00757C1B" w:rsidRDefault="007E2405" w:rsidP="00427524">
            <w:pPr>
              <w:shd w:val="clear" w:color="auto" w:fill="FFFFFF"/>
              <w:rPr>
                <w:lang w:val="lt-LT"/>
              </w:rPr>
            </w:pPr>
          </w:p>
        </w:tc>
        <w:tc>
          <w:tcPr>
            <w:tcW w:w="2353" w:type="dxa"/>
            <w:shd w:val="clear" w:color="auto" w:fill="FFFFFF"/>
          </w:tcPr>
          <w:p w14:paraId="7ED88F7D" w14:textId="77777777" w:rsidR="007E2405" w:rsidRPr="00757C1B" w:rsidRDefault="007E2405" w:rsidP="00427524">
            <w:pPr>
              <w:shd w:val="clear" w:color="auto" w:fill="FFFFFF"/>
              <w:rPr>
                <w:lang w:val="lt-LT"/>
              </w:rPr>
            </w:pPr>
          </w:p>
        </w:tc>
      </w:tr>
    </w:tbl>
    <w:p w14:paraId="545C4220" w14:textId="77777777"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58544E5F" wp14:editId="354F85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283D723D" w14:textId="571A5B78" w:rsidR="007E2405" w:rsidRDefault="007E2405" w:rsidP="007E2405">
      <w:pPr>
        <w:rPr>
          <w:rFonts w:eastAsia="Calibri"/>
          <w:sz w:val="24"/>
          <w:szCs w:val="22"/>
          <w:lang w:val="lt-LT" w:eastAsia="en-US"/>
        </w:rPr>
      </w:pP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61064614">
    <w:abstractNumId w:val="2"/>
  </w:num>
  <w:num w:numId="2" w16cid:durableId="6375999">
    <w:abstractNumId w:val="1"/>
  </w:num>
  <w:num w:numId="3" w16cid:durableId="1032271661">
    <w:abstractNumId w:val="0"/>
  </w:num>
  <w:num w:numId="4" w16cid:durableId="1431585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92EEC"/>
    <w:rsid w:val="001470D8"/>
    <w:rsid w:val="00177035"/>
    <w:rsid w:val="00197F17"/>
    <w:rsid w:val="002C6C21"/>
    <w:rsid w:val="003241CA"/>
    <w:rsid w:val="0034296A"/>
    <w:rsid w:val="003D1174"/>
    <w:rsid w:val="004229EF"/>
    <w:rsid w:val="004E27FC"/>
    <w:rsid w:val="00537B51"/>
    <w:rsid w:val="00585671"/>
    <w:rsid w:val="006149CE"/>
    <w:rsid w:val="006D18C5"/>
    <w:rsid w:val="00732493"/>
    <w:rsid w:val="007A12BF"/>
    <w:rsid w:val="007E2405"/>
    <w:rsid w:val="00815544"/>
    <w:rsid w:val="00984460"/>
    <w:rsid w:val="00A02849"/>
    <w:rsid w:val="00B66606"/>
    <w:rsid w:val="00BA2388"/>
    <w:rsid w:val="00C42327"/>
    <w:rsid w:val="00C621E8"/>
    <w:rsid w:val="00C645B9"/>
    <w:rsid w:val="00CC7C52"/>
    <w:rsid w:val="00CE1688"/>
    <w:rsid w:val="00D17A3F"/>
    <w:rsid w:val="00DB54B4"/>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E41"/>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 w:type="character" w:styleId="CommentReference">
    <w:name w:val="annotation reference"/>
    <w:basedOn w:val="DefaultParagraphFont"/>
    <w:uiPriority w:val="99"/>
    <w:semiHidden/>
    <w:unhideWhenUsed/>
    <w:rsid w:val="00B66606"/>
    <w:rPr>
      <w:sz w:val="16"/>
      <w:szCs w:val="16"/>
    </w:rPr>
  </w:style>
  <w:style w:type="paragraph" w:styleId="CommentText">
    <w:name w:val="annotation text"/>
    <w:basedOn w:val="Normal"/>
    <w:link w:val="CommentTextChar"/>
    <w:uiPriority w:val="99"/>
    <w:unhideWhenUsed/>
    <w:rsid w:val="00B66606"/>
  </w:style>
  <w:style w:type="character" w:customStyle="1" w:styleId="CommentTextChar">
    <w:name w:val="Comment Text Char"/>
    <w:basedOn w:val="DefaultParagraphFont"/>
    <w:link w:val="CommentText"/>
    <w:uiPriority w:val="99"/>
    <w:rsid w:val="00B6660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B66606"/>
    <w:rPr>
      <w:b/>
      <w:bCs/>
    </w:rPr>
  </w:style>
  <w:style w:type="character" w:customStyle="1" w:styleId="CommentSubjectChar">
    <w:name w:val="Comment Subject Char"/>
    <w:basedOn w:val="CommentTextChar"/>
    <w:link w:val="CommentSubject"/>
    <w:uiPriority w:val="99"/>
    <w:semiHidden/>
    <w:rsid w:val="00B6660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3066</Words>
  <Characters>1749</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5</cp:revision>
  <dcterms:created xsi:type="dcterms:W3CDTF">2022-09-05T11:29:00Z</dcterms:created>
  <dcterms:modified xsi:type="dcterms:W3CDTF">2022-09-13T05:22:00Z</dcterms:modified>
</cp:coreProperties>
</file>